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CA8" w:rsidRPr="000A6CA8" w:rsidRDefault="000A6CA8" w:rsidP="000A6CA8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0A6CA8">
        <w:rPr>
          <w:rFonts w:ascii="Times New Roman" w:hAnsi="Times New Roman"/>
          <w:bCs/>
          <w:sz w:val="24"/>
          <w:szCs w:val="24"/>
        </w:rPr>
        <w:t>МИНИСТЕРСТВО ОБРАЗОВАНИЯ, НАУКИ И МОЛОДЁЖНОЙ ПОЛИТИКИ КРАСНОДАРСКОГО КРАЯ</w:t>
      </w: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A6CA8" w:rsidRPr="000A6CA8" w:rsidRDefault="000A6CA8" w:rsidP="000A6CA8">
      <w:pPr>
        <w:keepNext/>
        <w:spacing w:after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0A6CA8">
        <w:rPr>
          <w:rFonts w:ascii="Times New Roman" w:hAnsi="Times New Roman"/>
          <w:b/>
          <w:bCs/>
          <w:sz w:val="24"/>
          <w:szCs w:val="24"/>
        </w:rPr>
        <w:t>ГОСУДАРСТВЕННОЕ АВТОНОМНОЕ ПРОФЕССИОНАЛЬНОЕ ОБРАЗОВАТЕЛЬНОЕ УЧРЕЖДЕНИЕ КРАСНОДАРСКОГО КРАЯ</w:t>
      </w: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A6CA8">
        <w:rPr>
          <w:rFonts w:ascii="Times New Roman" w:hAnsi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:rsidR="000A6CA8" w:rsidRPr="000A6CA8" w:rsidRDefault="000A6CA8" w:rsidP="000A6CA8">
      <w:pPr>
        <w:spacing w:after="0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:rsidR="000A6CA8" w:rsidRPr="000A6CA8" w:rsidRDefault="000A6CA8" w:rsidP="000A6CA8">
      <w:pPr>
        <w:spacing w:after="0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tbl>
      <w:tblPr>
        <w:tblW w:w="0" w:type="auto"/>
        <w:tblInd w:w="4928" w:type="dxa"/>
        <w:tblLook w:val="0000"/>
      </w:tblPr>
      <w:tblGrid>
        <w:gridCol w:w="4642"/>
      </w:tblGrid>
      <w:tr w:rsidR="000A6CA8" w:rsidRPr="000A6CA8" w:rsidTr="002808AF">
        <w:tc>
          <w:tcPr>
            <w:tcW w:w="4642" w:type="dxa"/>
          </w:tcPr>
          <w:p w:rsidR="000A6CA8" w:rsidRPr="000A6CA8" w:rsidRDefault="000A6CA8" w:rsidP="000A6CA8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0A6CA8" w:rsidRPr="000A6CA8" w:rsidRDefault="000A6CA8" w:rsidP="000A6CA8">
      <w:pPr>
        <w:spacing w:after="0"/>
        <w:jc w:val="right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sz w:val="28"/>
          <w:szCs w:val="28"/>
          <w:lang w:eastAsia="ar-SA"/>
        </w:rPr>
        <w:t>РАБОЧАЯ ПРОГРАММА УЧЕБНОЙ ДИСЦИПЛИНЫ</w:t>
      </w:r>
    </w:p>
    <w:p w:rsidR="000A6CA8" w:rsidRPr="00E96E3A" w:rsidRDefault="000A6CA8" w:rsidP="000A6CA8">
      <w:pPr>
        <w:spacing w:after="0"/>
        <w:jc w:val="center"/>
        <w:rPr>
          <w:rFonts w:ascii="Times New Roman" w:hAnsi="Times New Roman"/>
          <w:b/>
          <w:bCs/>
          <w:sz w:val="28"/>
          <w:szCs w:val="24"/>
          <w:lang w:eastAsia="ar-SA"/>
        </w:rPr>
      </w:pPr>
      <w:r w:rsidRPr="00E96E3A">
        <w:rPr>
          <w:rFonts w:ascii="Times New Roman" w:hAnsi="Times New Roman"/>
          <w:b/>
          <w:bCs/>
          <w:sz w:val="28"/>
          <w:szCs w:val="24"/>
          <w:lang w:eastAsia="ar-SA"/>
        </w:rPr>
        <w:t>ОП.04 Рекламная деятельность</w:t>
      </w: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0A6CA8" w:rsidRPr="000A6CA8" w:rsidRDefault="000A6CA8" w:rsidP="000A6C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i/>
          <w:sz w:val="28"/>
          <w:szCs w:val="28"/>
          <w:lang w:eastAsia="ar-SA"/>
        </w:rPr>
        <w:t xml:space="preserve">по программе подготовки специалистов среднего звена </w:t>
      </w: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i/>
          <w:sz w:val="28"/>
          <w:szCs w:val="28"/>
          <w:lang w:eastAsia="ar-SA"/>
        </w:rPr>
        <w:t xml:space="preserve">по специальности </w:t>
      </w: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i/>
          <w:sz w:val="28"/>
          <w:szCs w:val="28"/>
          <w:lang w:eastAsia="ar-SA"/>
        </w:rPr>
        <w:t>42.02.01 (базовая подготовка)</w:t>
      </w: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i/>
          <w:sz w:val="28"/>
          <w:szCs w:val="28"/>
          <w:lang w:eastAsia="ar-SA"/>
        </w:rPr>
        <w:t>профиль - социально-экономический</w:t>
      </w: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sz w:val="28"/>
          <w:szCs w:val="28"/>
          <w:lang w:eastAsia="ar-SA"/>
        </w:rPr>
        <w:t>г. Краснодар, 2024</w:t>
      </w:r>
    </w:p>
    <w:p w:rsidR="001F3EC8" w:rsidRDefault="001F3EC8" w:rsidP="001F3EC8">
      <w:pPr>
        <w:spacing w:after="0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>
        <w:br w:type="page"/>
      </w:r>
    </w:p>
    <w:tbl>
      <w:tblPr>
        <w:tblW w:w="9571" w:type="dxa"/>
        <w:tblInd w:w="108" w:type="dxa"/>
        <w:tblLook w:val="04A0"/>
      </w:tblPr>
      <w:tblGrid>
        <w:gridCol w:w="4787"/>
        <w:gridCol w:w="4784"/>
      </w:tblGrid>
      <w:tr w:rsidR="000A6CA8" w:rsidTr="002808AF">
        <w:trPr>
          <w:trHeight w:val="1562"/>
        </w:trPr>
        <w:tc>
          <w:tcPr>
            <w:tcW w:w="4786" w:type="dxa"/>
            <w:shd w:val="clear" w:color="auto" w:fill="auto"/>
          </w:tcPr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Заместитель директора по НМР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ГАПОУ КК КГТК 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Тутынина</w:t>
            </w:r>
            <w:proofErr w:type="spellEnd"/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«___» _____________ 2024 г.</w:t>
            </w:r>
          </w:p>
        </w:tc>
        <w:tc>
          <w:tcPr>
            <w:tcW w:w="4784" w:type="dxa"/>
            <w:shd w:val="clear" w:color="auto" w:fill="auto"/>
          </w:tcPr>
          <w:p w:rsidR="000A6CA8" w:rsidRDefault="000A6CA8" w:rsidP="002808AF">
            <w:pPr>
              <w:spacing w:after="0" w:line="240" w:lineRule="auto"/>
              <w:jc w:val="right"/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УТВЕРЖДАЮ</w:t>
            </w:r>
          </w:p>
          <w:p w:rsidR="000A6CA8" w:rsidRDefault="000A6CA8" w:rsidP="002808AF">
            <w:pPr>
              <w:spacing w:after="0" w:line="240" w:lineRule="auto"/>
              <w:jc w:val="right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Заместитель директора по УР</w:t>
            </w:r>
          </w:p>
          <w:p w:rsidR="000A6CA8" w:rsidRDefault="000A6CA8" w:rsidP="002808AF">
            <w:pPr>
              <w:spacing w:after="0" w:line="240" w:lineRule="auto"/>
              <w:jc w:val="right"/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ГАПОУ КК КГТК </w:t>
            </w:r>
          </w:p>
          <w:p w:rsidR="000A6CA8" w:rsidRDefault="000A6CA8" w:rsidP="002808AF">
            <w:pPr>
              <w:spacing w:after="0" w:line="240" w:lineRule="auto"/>
              <w:jc w:val="right"/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Словцова</w:t>
            </w:r>
            <w:proofErr w:type="spellEnd"/>
          </w:p>
          <w:p w:rsidR="000A6CA8" w:rsidRDefault="000A6CA8" w:rsidP="002808AF">
            <w:pPr>
              <w:spacing w:after="0" w:line="240" w:lineRule="auto"/>
              <w:jc w:val="right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«_____» _______________2024 г.</w:t>
            </w:r>
          </w:p>
          <w:p w:rsidR="000A6CA8" w:rsidRDefault="000A6CA8" w:rsidP="002808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0A6CA8" w:rsidTr="002808AF">
        <w:trPr>
          <w:trHeight w:val="1414"/>
        </w:trPr>
        <w:tc>
          <w:tcPr>
            <w:tcW w:w="4786" w:type="dxa"/>
            <w:shd w:val="clear" w:color="auto" w:fill="auto"/>
          </w:tcPr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СОГЛАСОВАНО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Директор ООО «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Интра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>»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______________ 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С.П.Уткин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«___» _____________ 2024 г.</w:t>
            </w:r>
          </w:p>
          <w:p w:rsidR="000A6CA8" w:rsidRDefault="000A6CA8" w:rsidP="002808AF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РАССМОТРЕНО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на заседании кафедры 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программирования и рекламы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Заведующий кафедрой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_______________   </w:t>
            </w:r>
            <w:proofErr w:type="spellStart"/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Л.А.Пятовская</w:t>
            </w:r>
            <w:proofErr w:type="spellEnd"/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«___» _____________ 2024 г.</w:t>
            </w:r>
          </w:p>
        </w:tc>
        <w:tc>
          <w:tcPr>
            <w:tcW w:w="4784" w:type="dxa"/>
            <w:shd w:val="clear" w:color="auto" w:fill="auto"/>
          </w:tcPr>
          <w:p w:rsidR="000A6CA8" w:rsidRDefault="000A6CA8" w:rsidP="002808AF">
            <w:pPr>
              <w:spacing w:after="0" w:line="240" w:lineRule="auto"/>
              <w:jc w:val="right"/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ОДОБРЕНО</w:t>
            </w:r>
          </w:p>
          <w:p w:rsidR="000A6CA8" w:rsidRDefault="000A6CA8" w:rsidP="002808AF">
            <w:pPr>
              <w:spacing w:after="0" w:line="240" w:lineRule="auto"/>
              <w:jc w:val="right"/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0A6CA8" w:rsidRDefault="000A6CA8" w:rsidP="002808AF">
            <w:pPr>
              <w:spacing w:after="0" w:line="240" w:lineRule="auto"/>
              <w:jc w:val="right"/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протокол № ___ </w:t>
            </w:r>
          </w:p>
          <w:p w:rsidR="000A6CA8" w:rsidRDefault="000A6CA8" w:rsidP="002808AF">
            <w:pPr>
              <w:spacing w:after="0" w:line="240" w:lineRule="auto"/>
              <w:jc w:val="right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от «___» _____________ 2024 г.</w:t>
            </w:r>
          </w:p>
          <w:p w:rsidR="000A6CA8" w:rsidRDefault="000A6CA8" w:rsidP="002808AF">
            <w:pPr>
              <w:spacing w:after="0" w:line="240" w:lineRule="auto"/>
              <w:jc w:val="right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Секретарь___________ И.А. Руденко</w:t>
            </w:r>
          </w:p>
          <w:p w:rsidR="000A6CA8" w:rsidRDefault="000A6CA8" w:rsidP="002808AF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</w:tr>
    </w:tbl>
    <w:p w:rsidR="000A6CA8" w:rsidRDefault="000A6CA8" w:rsidP="000A6CA8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E05DFB" w:rsidRDefault="000A6CA8" w:rsidP="00E075EF">
      <w:pPr>
        <w:ind w:left="-142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894FCC">
        <w:rPr>
          <w:rFonts w:ascii="Times New Roman" w:eastAsia="Calibri" w:hAnsi="Times New Roman"/>
          <w:sz w:val="28"/>
          <w:szCs w:val="28"/>
        </w:rPr>
        <w:t xml:space="preserve">Рабочая программа учебной дисциплины </w:t>
      </w:r>
      <w:r w:rsidRPr="00894FCC">
        <w:rPr>
          <w:rFonts w:ascii="Times New Roman" w:eastAsia="Calibri" w:hAnsi="Times New Roman"/>
          <w:bCs/>
          <w:sz w:val="28"/>
          <w:szCs w:val="28"/>
        </w:rPr>
        <w:t>ОП.04 Рекламная деятельность</w:t>
      </w:r>
      <w:r w:rsidRPr="00894FCC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Pr="00894FCC">
        <w:rPr>
          <w:rFonts w:ascii="Times New Roman" w:eastAsia="Calibri" w:hAnsi="Times New Roman"/>
          <w:sz w:val="28"/>
          <w:szCs w:val="28"/>
        </w:rPr>
        <w:t xml:space="preserve">разработана </w:t>
      </w:r>
      <w:r w:rsidR="00E05DFB">
        <w:rPr>
          <w:rFonts w:ascii="Times New Roman" w:eastAsia="Calibri" w:hAnsi="Times New Roman"/>
          <w:sz w:val="28"/>
          <w:szCs w:val="28"/>
        </w:rPr>
        <w:t>на основе Федерального государственного стандарта среднего профессионального образования по специальности 42.02.01 Реклама, утвержденной приказом Министерства образования и науки РФ от 21.07.2023г. № 552, регистрация Минюст (№ 74908, 22.08.2023г.), социально-экономического профиля, укрупненная группа 42.00.00 «Средства массовой информации и информационно-библиотечное дело», рабочего учебного плана № 179, утвержденного 03.06.2024 г.</w:t>
      </w:r>
      <w:proofErr w:type="gramEnd"/>
    </w:p>
    <w:p w:rsidR="000A6CA8" w:rsidRPr="00AD1224" w:rsidRDefault="000A6CA8" w:rsidP="00E075EF">
      <w:pPr>
        <w:ind w:left="-142"/>
        <w:jc w:val="both"/>
        <w:rPr>
          <w:rFonts w:ascii="Times New Roman" w:eastAsia="Calibri" w:hAnsi="Times New Roman"/>
          <w:color w:val="FF0000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9497" w:type="dxa"/>
        <w:tblInd w:w="-175" w:type="dxa"/>
        <w:tblLook w:val="04A0"/>
      </w:tblPr>
      <w:tblGrid>
        <w:gridCol w:w="5835"/>
        <w:gridCol w:w="3662"/>
      </w:tblGrid>
      <w:tr w:rsidR="000A6CA8" w:rsidTr="002808AF">
        <w:tc>
          <w:tcPr>
            <w:tcW w:w="5835" w:type="dxa"/>
            <w:shd w:val="clear" w:color="auto" w:fill="auto"/>
          </w:tcPr>
          <w:p w:rsidR="000A6CA8" w:rsidRDefault="000A6CA8" w:rsidP="002808A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Разработчик: К.Е. Лысенко, преподаватель ГАПОУ КК КГТК</w:t>
            </w:r>
          </w:p>
        </w:tc>
        <w:tc>
          <w:tcPr>
            <w:tcW w:w="3662" w:type="dxa"/>
            <w:shd w:val="clear" w:color="auto" w:fill="auto"/>
          </w:tcPr>
          <w:p w:rsidR="000A6CA8" w:rsidRDefault="000A6CA8" w:rsidP="002808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            </w:t>
            </w:r>
          </w:p>
          <w:p w:rsidR="000A6CA8" w:rsidRDefault="000A6CA8" w:rsidP="002808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____________</w:t>
            </w:r>
          </w:p>
          <w:p w:rsidR="000A6CA8" w:rsidRDefault="000A6CA8" w:rsidP="002808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(подпись)</w:t>
            </w:r>
          </w:p>
        </w:tc>
      </w:tr>
      <w:tr w:rsidR="000A6CA8" w:rsidTr="002808AF">
        <w:tc>
          <w:tcPr>
            <w:tcW w:w="5835" w:type="dxa"/>
            <w:shd w:val="clear" w:color="auto" w:fill="auto"/>
          </w:tcPr>
          <w:p w:rsidR="000A6CA8" w:rsidRDefault="000A6CA8" w:rsidP="002808A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Рецензенты:</w:t>
            </w:r>
          </w:p>
          <w:p w:rsidR="000A6CA8" w:rsidRDefault="000A6CA8" w:rsidP="002808A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0A6CA8" w:rsidRDefault="000A6CA8" w:rsidP="002808A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О.О.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Маринченко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>, руководитель отдела маркетинг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а ООО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«ДМ-авто» Север», квалификация по диплому - специалист по рекламе</w:t>
            </w:r>
          </w:p>
          <w:p w:rsidR="000A6CA8" w:rsidRDefault="000A6CA8" w:rsidP="002808A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662" w:type="dxa"/>
            <w:shd w:val="clear" w:color="auto" w:fill="auto"/>
          </w:tcPr>
          <w:p w:rsidR="000A6CA8" w:rsidRDefault="000A6CA8" w:rsidP="002808A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             </w:t>
            </w:r>
          </w:p>
          <w:p w:rsidR="000A6CA8" w:rsidRDefault="000A6CA8" w:rsidP="002808A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0A6CA8" w:rsidRDefault="000A6CA8" w:rsidP="002808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</w:t>
            </w:r>
          </w:p>
          <w:p w:rsidR="000A6CA8" w:rsidRDefault="000A6CA8" w:rsidP="002808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0A6CA8" w:rsidRDefault="000A6CA8" w:rsidP="002808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____________</w:t>
            </w:r>
          </w:p>
          <w:p w:rsidR="000A6CA8" w:rsidRDefault="000A6CA8" w:rsidP="002808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(подпись)</w:t>
            </w:r>
          </w:p>
        </w:tc>
      </w:tr>
      <w:tr w:rsidR="000A6CA8" w:rsidTr="002808AF">
        <w:tc>
          <w:tcPr>
            <w:tcW w:w="5835" w:type="dxa"/>
            <w:shd w:val="clear" w:color="auto" w:fill="auto"/>
          </w:tcPr>
          <w:p w:rsidR="000A6CA8" w:rsidRDefault="000A6CA8" w:rsidP="002808A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С.П. Уткин, директор рекламного агентств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а ООО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Интра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>», квалификация по диплому - экономист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/>
                <w:sz w:val="28"/>
                <w:szCs w:val="28"/>
              </w:rPr>
              <w:tab/>
            </w:r>
          </w:p>
        </w:tc>
        <w:tc>
          <w:tcPr>
            <w:tcW w:w="3662" w:type="dxa"/>
            <w:shd w:val="clear" w:color="auto" w:fill="auto"/>
          </w:tcPr>
          <w:p w:rsidR="000A6CA8" w:rsidRDefault="000A6CA8" w:rsidP="002808A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       </w:t>
            </w:r>
          </w:p>
          <w:p w:rsidR="000A6CA8" w:rsidRDefault="000A6CA8" w:rsidP="002808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____________</w:t>
            </w:r>
          </w:p>
          <w:p w:rsidR="000A6CA8" w:rsidRDefault="000A6CA8" w:rsidP="002808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(подпись)</w:t>
            </w:r>
          </w:p>
        </w:tc>
      </w:tr>
      <w:tr w:rsidR="003F4C15" w:rsidTr="002808AF">
        <w:tc>
          <w:tcPr>
            <w:tcW w:w="5835" w:type="dxa"/>
            <w:shd w:val="clear" w:color="auto" w:fill="auto"/>
          </w:tcPr>
          <w:p w:rsidR="003F4C15" w:rsidRDefault="003F4C15" w:rsidP="002808A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662" w:type="dxa"/>
            <w:shd w:val="clear" w:color="auto" w:fill="auto"/>
          </w:tcPr>
          <w:p w:rsidR="003F4C15" w:rsidRDefault="003F4C15" w:rsidP="002808A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1F3EC8" w:rsidRDefault="001F3EC8" w:rsidP="00B818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1F3EC8" w:rsidRDefault="001F3EC8" w:rsidP="001F3EC8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1F3EC8" w:rsidTr="002808AF">
        <w:tc>
          <w:tcPr>
            <w:tcW w:w="7501" w:type="dxa"/>
            <w:hideMark/>
          </w:tcPr>
          <w:p w:rsidR="001F3EC8" w:rsidRDefault="002808AF" w:rsidP="000A6CA8">
            <w:pPr>
              <w:numPr>
                <w:ilvl w:val="0"/>
                <w:numId w:val="8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ПАСПОРТ</w:t>
            </w:r>
            <w:r w:rsidRPr="002808AF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ПРОГРАММЫ УЧЕБНОЙ ДИСЦИПЛИНЫ</w:t>
            </w:r>
          </w:p>
        </w:tc>
        <w:tc>
          <w:tcPr>
            <w:tcW w:w="1854" w:type="dxa"/>
          </w:tcPr>
          <w:p w:rsidR="001F3EC8" w:rsidRDefault="001F3EC8" w:rsidP="002808A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EC8" w:rsidTr="002808AF">
        <w:tc>
          <w:tcPr>
            <w:tcW w:w="7501" w:type="dxa"/>
            <w:hideMark/>
          </w:tcPr>
          <w:p w:rsidR="001F3EC8" w:rsidRDefault="001F3EC8" w:rsidP="001F3EC8">
            <w:pPr>
              <w:numPr>
                <w:ilvl w:val="0"/>
                <w:numId w:val="8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1F3EC8" w:rsidRDefault="001F3EC8" w:rsidP="001F3EC8">
            <w:pPr>
              <w:numPr>
                <w:ilvl w:val="0"/>
                <w:numId w:val="8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1F3EC8" w:rsidRDefault="001F3EC8" w:rsidP="002808AF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EC8" w:rsidTr="002808AF">
        <w:tc>
          <w:tcPr>
            <w:tcW w:w="7501" w:type="dxa"/>
          </w:tcPr>
          <w:p w:rsidR="001F3EC8" w:rsidRDefault="001F3EC8" w:rsidP="001F3EC8">
            <w:pPr>
              <w:numPr>
                <w:ilvl w:val="0"/>
                <w:numId w:val="8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1F3EC8" w:rsidRDefault="001F3EC8" w:rsidP="002808AF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1F3EC8" w:rsidRDefault="001F3EC8" w:rsidP="002808A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F3EC8" w:rsidRDefault="001F3EC8" w:rsidP="001F3EC8">
      <w:pPr>
        <w:numPr>
          <w:ilvl w:val="0"/>
          <w:numId w:val="4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br w:type="page"/>
      </w:r>
      <w:r w:rsidR="002808AF">
        <w:rPr>
          <w:rFonts w:ascii="Times New Roman" w:hAnsi="Times New Roman"/>
          <w:b/>
          <w:sz w:val="24"/>
          <w:szCs w:val="24"/>
        </w:rPr>
        <w:lastRenderedPageBreak/>
        <w:t>ПАСПОРТ</w:t>
      </w:r>
      <w:r w:rsidR="002808AF" w:rsidRPr="002808AF">
        <w:rPr>
          <w:rFonts w:ascii="Times New Roman" w:hAnsi="Times New Roman"/>
          <w:b/>
          <w:sz w:val="24"/>
          <w:szCs w:val="24"/>
        </w:rPr>
        <w:t xml:space="preserve"> ПРОГРАММЫ УЧЕБНОЙ ДИСЦИПЛИНЫ</w:t>
      </w:r>
    </w:p>
    <w:p w:rsidR="001F3EC8" w:rsidRDefault="001F3EC8" w:rsidP="001F3EC8">
      <w:pPr>
        <w:spacing w:after="0"/>
        <w:ind w:left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z w:val="24"/>
          <w:szCs w:val="24"/>
        </w:rPr>
        <w:t>ОП.0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Рекламная деятельность»</w:t>
      </w:r>
    </w:p>
    <w:p w:rsidR="001F3EC8" w:rsidRDefault="001F3EC8" w:rsidP="001F3EC8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F3EC8" w:rsidRDefault="001F3EC8" w:rsidP="001F3EC8">
      <w:pPr>
        <w:spacing w:after="0"/>
        <w:ind w:left="72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1F3EC8" w:rsidRDefault="001F3EC8" w:rsidP="001F3EC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1" w:firstLine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color w:val="000000"/>
          <w:sz w:val="24"/>
          <w:szCs w:val="24"/>
        </w:rPr>
        <w:t>Рекламная деятельность</w:t>
      </w:r>
      <w:r>
        <w:rPr>
          <w:rFonts w:ascii="Times New Roman" w:hAnsi="Times New Roman"/>
          <w:sz w:val="24"/>
          <w:szCs w:val="24"/>
        </w:rPr>
        <w:t xml:space="preserve">» является обязательной частью </w:t>
      </w:r>
      <w:proofErr w:type="spellStart"/>
      <w:r>
        <w:rPr>
          <w:rFonts w:ascii="Times New Roman" w:hAnsi="Times New Roman"/>
          <w:sz w:val="24"/>
          <w:szCs w:val="24"/>
        </w:rPr>
        <w:t>общепрофессионального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цикла образовательной программы в соответствии с ФГОС СПО по </w:t>
      </w:r>
      <w:r>
        <w:rPr>
          <w:rFonts w:ascii="Times New Roman" w:hAnsi="Times New Roman"/>
          <w:color w:val="000000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F3EC8" w:rsidRDefault="001F3EC8" w:rsidP="001F3E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03, ОК 04, ОК 05, ОК 09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1F3EC8" w:rsidRDefault="001F3EC8" w:rsidP="001F3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F3EC8" w:rsidRDefault="001F3EC8" w:rsidP="001F3EC8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1F3EC8" w:rsidRDefault="001F3EC8" w:rsidP="001F3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осваиваются умения </w:t>
      </w:r>
      <w:r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02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366"/>
        <w:gridCol w:w="3764"/>
        <w:gridCol w:w="3895"/>
      </w:tblGrid>
      <w:tr w:rsidR="001F3EC8" w:rsidTr="002808AF">
        <w:trPr>
          <w:trHeight w:val="649"/>
        </w:trPr>
        <w:tc>
          <w:tcPr>
            <w:tcW w:w="136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F3EC8" w:rsidRDefault="001F3EC8" w:rsidP="00280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764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895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F3EC8" w:rsidTr="002808AF">
        <w:trPr>
          <w:trHeight w:val="212"/>
        </w:trPr>
        <w:tc>
          <w:tcPr>
            <w:tcW w:w="136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</w:tc>
        <w:tc>
          <w:tcPr>
            <w:tcW w:w="3764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сферах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895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i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</w:tr>
      <w:tr w:rsidR="001F3EC8" w:rsidTr="002808AF">
        <w:trPr>
          <w:trHeight w:val="212"/>
        </w:trPr>
        <w:tc>
          <w:tcPr>
            <w:tcW w:w="136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</w:tc>
        <w:tc>
          <w:tcPr>
            <w:tcW w:w="3764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3895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том числе с использованием цифровых средств.</w:t>
            </w:r>
          </w:p>
        </w:tc>
      </w:tr>
      <w:tr w:rsidR="001F3EC8" w:rsidTr="002808AF">
        <w:trPr>
          <w:trHeight w:val="212"/>
        </w:trPr>
        <w:tc>
          <w:tcPr>
            <w:tcW w:w="136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03</w:t>
            </w:r>
          </w:p>
        </w:tc>
        <w:tc>
          <w:tcPr>
            <w:tcW w:w="3764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i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</w:rPr>
              <w:t xml:space="preserve">применять современную научную профессиональную терминологию; </w:t>
            </w:r>
            <w:r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презентовать бизнес-идею; определять источники финансирования</w:t>
            </w:r>
          </w:p>
        </w:tc>
        <w:tc>
          <w:tcPr>
            <w:tcW w:w="3895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  <w:tr w:rsidR="001F3EC8" w:rsidTr="002808AF">
        <w:trPr>
          <w:trHeight w:val="212"/>
        </w:trPr>
        <w:tc>
          <w:tcPr>
            <w:tcW w:w="136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</w:tc>
        <w:tc>
          <w:tcPr>
            <w:tcW w:w="3764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895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1F3EC8" w:rsidTr="002808AF">
        <w:trPr>
          <w:trHeight w:val="212"/>
        </w:trPr>
        <w:tc>
          <w:tcPr>
            <w:tcW w:w="136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</w:tc>
        <w:tc>
          <w:tcPr>
            <w:tcW w:w="3764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грамотно излагать свои мысли и оформлять документы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895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особенности социального и культурного контекста; правила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оформления документов и построения устных сообщений</w:t>
            </w:r>
          </w:p>
        </w:tc>
      </w:tr>
      <w:tr w:rsidR="001F3EC8" w:rsidTr="002808AF">
        <w:trPr>
          <w:trHeight w:val="212"/>
        </w:trPr>
        <w:tc>
          <w:tcPr>
            <w:tcW w:w="136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09</w:t>
            </w:r>
          </w:p>
        </w:tc>
        <w:tc>
          <w:tcPr>
            <w:tcW w:w="3764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3895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1F3EC8" w:rsidTr="002808AF">
        <w:trPr>
          <w:trHeight w:val="212"/>
        </w:trPr>
        <w:tc>
          <w:tcPr>
            <w:tcW w:w="136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</w:t>
            </w:r>
          </w:p>
        </w:tc>
        <w:tc>
          <w:tcPr>
            <w:tcW w:w="3764" w:type="dxa"/>
          </w:tcPr>
          <w:p w:rsidR="001F3EC8" w:rsidRDefault="001F3EC8" w:rsidP="002808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определять тип рекламной стратегии продвижения бренда в сети Интернет;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разрабатывать рекламную стратегию продвижения бренда в сети Интернет.</w:t>
            </w:r>
          </w:p>
        </w:tc>
        <w:tc>
          <w:tcPr>
            <w:tcW w:w="3895" w:type="dxa"/>
          </w:tcPr>
          <w:p w:rsidR="001F3EC8" w:rsidRDefault="001F3EC8" w:rsidP="002808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типов рекламных стратегий продвижения бренда в сети Интернет;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способов разработки рекламных стратегий продвижения бренда в сети Интернет.</w:t>
            </w:r>
          </w:p>
        </w:tc>
      </w:tr>
      <w:tr w:rsidR="001F3EC8" w:rsidTr="002808AF">
        <w:trPr>
          <w:trHeight w:val="212"/>
        </w:trPr>
        <w:tc>
          <w:tcPr>
            <w:tcW w:w="136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3.2</w:t>
            </w:r>
          </w:p>
        </w:tc>
        <w:tc>
          <w:tcPr>
            <w:tcW w:w="3764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представлять разработанные макеты рекламных носителей в виде наглядных и достоверных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мокапов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обеспечивать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качественное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функционирования сайта;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писать оригинальные и качественные рекламные тексты, в том числе и для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веб-сайтов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социальных групп;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находить идеи и предложения для усиления воздействия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рекламной кампании на ЦА;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разрабатывать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креативные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качественные макеты рекламных и информационных носителей, в том числе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инфографику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сети Интернет</w:t>
            </w:r>
          </w:p>
        </w:tc>
        <w:tc>
          <w:tcPr>
            <w:tcW w:w="3895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виды сайтов, их возможности и варианты применения;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требования к качественному функционированию сайтов;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виды и инструменты маркетинговых коммуникаций</w:t>
            </w:r>
          </w:p>
          <w:p w:rsidR="001F3EC8" w:rsidRDefault="001F3EC8" w:rsidP="002808AF">
            <w:pPr>
              <w:tabs>
                <w:tab w:val="left" w:pos="133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1F3EC8" w:rsidTr="002808AF">
        <w:trPr>
          <w:trHeight w:val="212"/>
        </w:trPr>
        <w:tc>
          <w:tcPr>
            <w:tcW w:w="136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3.3</w:t>
            </w:r>
          </w:p>
        </w:tc>
        <w:tc>
          <w:tcPr>
            <w:tcW w:w="3764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использовать поисковые системы интернета;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использовать специальные профессиональные сервисы для оценки эффективности рекламы в интернете;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создавать и обрабатывать графические и текстовые материалы с использованием программных средств, облачных и сетевых технологий;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конвертировать файлы в нужные форматы;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использовать сетевые средства проверки текстовых материалов на оригинальность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антиплагиат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3895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важность учета пожеланий заказчика при разработке дизайна и стратегий в сети Интернет;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F3EC8" w:rsidRDefault="001F3EC8" w:rsidP="001F3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3EC8" w:rsidRDefault="001F3EC8" w:rsidP="001F3E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1F3EC8" w:rsidRDefault="001F3EC8" w:rsidP="001F3EC8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2808AF" w:rsidRDefault="002808AF" w:rsidP="001F3EC8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9571" w:type="dxa"/>
        <w:tblInd w:w="-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7054"/>
        <w:gridCol w:w="2517"/>
      </w:tblGrid>
      <w:tr w:rsidR="001F3EC8" w:rsidTr="002808AF">
        <w:trPr>
          <w:trHeight w:val="490"/>
        </w:trPr>
        <w:tc>
          <w:tcPr>
            <w:tcW w:w="7054" w:type="dxa"/>
            <w:vAlign w:val="center"/>
          </w:tcPr>
          <w:p w:rsidR="001F3EC8" w:rsidRDefault="001F3EC8" w:rsidP="002808A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517" w:type="dxa"/>
            <w:vAlign w:val="center"/>
          </w:tcPr>
          <w:p w:rsidR="001F3EC8" w:rsidRDefault="001F3EC8" w:rsidP="002808A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1F3EC8" w:rsidTr="002808AF">
        <w:trPr>
          <w:trHeight w:val="490"/>
        </w:trPr>
        <w:tc>
          <w:tcPr>
            <w:tcW w:w="7054" w:type="dxa"/>
            <w:vAlign w:val="center"/>
          </w:tcPr>
          <w:p w:rsidR="001F3EC8" w:rsidRDefault="001F3EC8" w:rsidP="002808A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517" w:type="dxa"/>
            <w:vAlign w:val="center"/>
          </w:tcPr>
          <w:p w:rsidR="001F3EC8" w:rsidRDefault="002808AF" w:rsidP="002808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</w:tr>
      <w:tr w:rsidR="001F3EC8" w:rsidTr="002808AF">
        <w:trPr>
          <w:trHeight w:val="490"/>
        </w:trPr>
        <w:tc>
          <w:tcPr>
            <w:tcW w:w="7054" w:type="dxa"/>
            <w:shd w:val="clear" w:color="auto" w:fill="auto"/>
            <w:vAlign w:val="center"/>
          </w:tcPr>
          <w:p w:rsidR="001F3EC8" w:rsidRDefault="001F3EC8" w:rsidP="002808A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1F3EC8" w:rsidRDefault="00516564" w:rsidP="002808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</w:tr>
      <w:tr w:rsidR="001F3EC8" w:rsidTr="002808AF">
        <w:trPr>
          <w:trHeight w:val="336"/>
        </w:trPr>
        <w:tc>
          <w:tcPr>
            <w:tcW w:w="9571" w:type="dxa"/>
            <w:gridSpan w:val="2"/>
            <w:vAlign w:val="center"/>
          </w:tcPr>
          <w:p w:rsidR="001F3EC8" w:rsidRDefault="001F3EC8" w:rsidP="002808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1F3EC8" w:rsidTr="002808AF">
        <w:trPr>
          <w:trHeight w:val="490"/>
        </w:trPr>
        <w:tc>
          <w:tcPr>
            <w:tcW w:w="7054" w:type="dxa"/>
            <w:vAlign w:val="center"/>
          </w:tcPr>
          <w:p w:rsidR="001F3EC8" w:rsidRDefault="001F3EC8" w:rsidP="002808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517" w:type="dxa"/>
            <w:vAlign w:val="center"/>
          </w:tcPr>
          <w:p w:rsidR="001F3EC8" w:rsidRDefault="002808AF" w:rsidP="002808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1F3EC8" w:rsidTr="002808AF">
        <w:trPr>
          <w:trHeight w:val="490"/>
        </w:trPr>
        <w:tc>
          <w:tcPr>
            <w:tcW w:w="7054" w:type="dxa"/>
            <w:vAlign w:val="center"/>
          </w:tcPr>
          <w:p w:rsidR="001F3EC8" w:rsidRDefault="001F3EC8" w:rsidP="002808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</w:t>
            </w:r>
            <w:r>
              <w:rPr>
                <w:rFonts w:ascii="Times New Roman" w:hAnsi="Times New Roman"/>
                <w:i/>
              </w:rPr>
              <w:t xml:space="preserve"> (если предусмотрено)</w:t>
            </w:r>
          </w:p>
        </w:tc>
        <w:tc>
          <w:tcPr>
            <w:tcW w:w="2517" w:type="dxa"/>
            <w:vAlign w:val="center"/>
          </w:tcPr>
          <w:p w:rsidR="001F3EC8" w:rsidRDefault="002808AF" w:rsidP="002808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</w:tr>
      <w:tr w:rsidR="001F3EC8" w:rsidTr="002808AF">
        <w:trPr>
          <w:trHeight w:val="331"/>
        </w:trPr>
        <w:tc>
          <w:tcPr>
            <w:tcW w:w="7054" w:type="dxa"/>
            <w:vAlign w:val="center"/>
          </w:tcPr>
          <w:p w:rsidR="001F3EC8" w:rsidRDefault="001F3EC8" w:rsidP="002808AF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  <w:tc>
          <w:tcPr>
            <w:tcW w:w="2517" w:type="dxa"/>
            <w:vAlign w:val="center"/>
          </w:tcPr>
          <w:p w:rsidR="001F3EC8" w:rsidRDefault="002808AF" w:rsidP="002808AF">
            <w:pPr>
              <w:rPr>
                <w:rFonts w:ascii="Times New Roman" w:hAnsi="Times New Roman"/>
              </w:rPr>
            </w:pPr>
            <w:r w:rsidRPr="002808AF">
              <w:rPr>
                <w:rFonts w:ascii="Times New Roman" w:hAnsi="Times New Roman"/>
              </w:rPr>
              <w:t>дифференцированный зачет</w:t>
            </w:r>
          </w:p>
        </w:tc>
      </w:tr>
    </w:tbl>
    <w:p w:rsidR="002808AF" w:rsidRDefault="002808AF" w:rsidP="001F3EC8">
      <w:pPr>
        <w:spacing w:after="0"/>
        <w:rPr>
          <w:rFonts w:ascii="Times New Roman" w:hAnsi="Times New Roman"/>
          <w:b/>
          <w:i/>
        </w:rPr>
      </w:pPr>
    </w:p>
    <w:p w:rsidR="002808AF" w:rsidRDefault="002808AF" w:rsidP="001F3EC8">
      <w:pPr>
        <w:spacing w:after="0"/>
        <w:rPr>
          <w:rFonts w:ascii="Times New Roman" w:hAnsi="Times New Roman"/>
          <w:b/>
          <w:i/>
        </w:rPr>
      </w:pPr>
    </w:p>
    <w:p w:rsidR="002808AF" w:rsidRDefault="002808AF" w:rsidP="001F3EC8">
      <w:pPr>
        <w:spacing w:after="0"/>
        <w:rPr>
          <w:rFonts w:ascii="Times New Roman" w:hAnsi="Times New Roman"/>
          <w:b/>
          <w:i/>
        </w:rPr>
      </w:pPr>
    </w:p>
    <w:p w:rsidR="001F3EC8" w:rsidRDefault="001F3EC8" w:rsidP="001F3EC8">
      <w:pPr>
        <w:spacing w:after="0"/>
        <w:rPr>
          <w:rFonts w:ascii="Times New Roman" w:hAnsi="Times New Roman"/>
          <w:b/>
          <w:i/>
        </w:rPr>
        <w:sectPr w:rsidR="001F3EC8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  <w:r>
        <w:rPr>
          <w:rFonts w:ascii="Times New Roman" w:hAnsi="Times New Roman"/>
          <w:b/>
          <w:i/>
        </w:rPr>
        <w:lastRenderedPageBreak/>
        <w:t>Во всех ячейках со звездочкой</w:t>
      </w:r>
      <w:proofErr w:type="gramStart"/>
      <w:r>
        <w:rPr>
          <w:rFonts w:ascii="Times New Roman" w:hAnsi="Times New Roman"/>
          <w:b/>
          <w:i/>
        </w:rPr>
        <w:t xml:space="preserve"> (*) (</w:t>
      </w:r>
      <w:proofErr w:type="gramEnd"/>
      <w:r>
        <w:rPr>
          <w:rFonts w:ascii="Times New Roman" w:hAnsi="Times New Roman"/>
          <w:b/>
          <w:i/>
        </w:rPr>
        <w:t>в случае её наличия) следует указать объем часов, а в случае отсутствия убрать из списка за исключением самостоятельной работы.</w:t>
      </w:r>
    </w:p>
    <w:p w:rsidR="001F3EC8" w:rsidRDefault="001F3EC8" w:rsidP="001F3EC8">
      <w:pPr>
        <w:spacing w:after="0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p w:rsidR="001F3EC8" w:rsidRDefault="001F3EC8" w:rsidP="001F3EC8">
      <w:pPr>
        <w:spacing w:after="0"/>
        <w:jc w:val="both"/>
        <w:rPr>
          <w:rFonts w:ascii="Times New Roman" w:hAnsi="Times New Roman"/>
          <w:i/>
        </w:rPr>
      </w:pPr>
    </w:p>
    <w:tbl>
      <w:tblPr>
        <w:tblW w:w="150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01"/>
        <w:gridCol w:w="8589"/>
        <w:gridCol w:w="15"/>
        <w:gridCol w:w="2537"/>
        <w:gridCol w:w="15"/>
        <w:gridCol w:w="2195"/>
        <w:gridCol w:w="15"/>
      </w:tblGrid>
      <w:tr w:rsidR="001F3EC8" w:rsidRPr="00BE4DFC" w:rsidTr="002808AF">
        <w:trPr>
          <w:gridAfter w:val="1"/>
          <w:wAfter w:w="15" w:type="dxa"/>
          <w:trHeight w:val="20"/>
        </w:trPr>
        <w:tc>
          <w:tcPr>
            <w:tcW w:w="1701" w:type="dxa"/>
            <w:vAlign w:val="center"/>
          </w:tcPr>
          <w:p w:rsidR="001F3EC8" w:rsidRPr="00BE4DFC" w:rsidRDefault="001F3EC8" w:rsidP="002808AF">
            <w:pPr>
              <w:jc w:val="center"/>
              <w:rPr>
                <w:rFonts w:ascii="Times New Roman" w:hAnsi="Times New Roman"/>
                <w:b/>
              </w:rPr>
            </w:pPr>
            <w:r w:rsidRPr="00BE4DFC"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8589" w:type="dxa"/>
            <w:vAlign w:val="center"/>
          </w:tcPr>
          <w:p w:rsidR="001F3EC8" w:rsidRPr="00BE4DFC" w:rsidRDefault="001F3EC8" w:rsidP="002808AF">
            <w:pPr>
              <w:jc w:val="center"/>
              <w:rPr>
                <w:rFonts w:ascii="Times New Roman" w:hAnsi="Times New Roman"/>
                <w:b/>
              </w:rPr>
            </w:pPr>
            <w:r w:rsidRPr="00BE4DFC">
              <w:rPr>
                <w:rFonts w:ascii="Times New Roman" w:hAnsi="Times New Roman"/>
                <w:b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E4DFC"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</w:tc>
        <w:tc>
          <w:tcPr>
            <w:tcW w:w="2552" w:type="dxa"/>
            <w:gridSpan w:val="2"/>
            <w:vAlign w:val="center"/>
          </w:tcPr>
          <w:p w:rsidR="001F3EC8" w:rsidRPr="00BE4DFC" w:rsidRDefault="001F3EC8" w:rsidP="002808AF">
            <w:pPr>
              <w:jc w:val="center"/>
              <w:rPr>
                <w:rFonts w:ascii="Times New Roman" w:hAnsi="Times New Roman"/>
                <w:b/>
              </w:rPr>
            </w:pPr>
            <w:r w:rsidRPr="00BE4DFC">
              <w:rPr>
                <w:rFonts w:ascii="Times New Roman" w:hAnsi="Times New Roman"/>
                <w:b/>
              </w:rPr>
              <w:t xml:space="preserve">Объем, акад. </w:t>
            </w:r>
            <w:proofErr w:type="gramStart"/>
            <w:r w:rsidRPr="00BE4DFC">
              <w:rPr>
                <w:rFonts w:ascii="Times New Roman" w:hAnsi="Times New Roman"/>
                <w:b/>
              </w:rPr>
              <w:t>ч</w:t>
            </w:r>
            <w:proofErr w:type="gramEnd"/>
            <w:r w:rsidRPr="00BE4DFC">
              <w:rPr>
                <w:rFonts w:ascii="Times New Roman" w:hAnsi="Times New Roman"/>
                <w:b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2210" w:type="dxa"/>
            <w:gridSpan w:val="2"/>
            <w:vAlign w:val="center"/>
          </w:tcPr>
          <w:p w:rsidR="001F3EC8" w:rsidRPr="00BE4DFC" w:rsidRDefault="001F3EC8" w:rsidP="002808AF">
            <w:pPr>
              <w:jc w:val="center"/>
              <w:rPr>
                <w:rFonts w:ascii="Times New Roman" w:hAnsi="Times New Roman"/>
                <w:b/>
              </w:rPr>
            </w:pPr>
            <w:r w:rsidRPr="00BE4DFC">
              <w:rPr>
                <w:rFonts w:ascii="Times New Roman" w:hAnsi="Times New Roman"/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1F3EC8" w:rsidRPr="00BE4DFC" w:rsidTr="002808AF">
        <w:trPr>
          <w:gridAfter w:val="1"/>
          <w:wAfter w:w="15" w:type="dxa"/>
          <w:trHeight w:val="20"/>
        </w:trPr>
        <w:tc>
          <w:tcPr>
            <w:tcW w:w="1701" w:type="dxa"/>
          </w:tcPr>
          <w:p w:rsidR="001F3EC8" w:rsidRPr="00BE4DFC" w:rsidRDefault="001F3EC8" w:rsidP="002808AF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E4DFC"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8589" w:type="dxa"/>
          </w:tcPr>
          <w:p w:rsidR="001F3EC8" w:rsidRPr="00BE4DFC" w:rsidRDefault="001F3EC8" w:rsidP="002808AF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E4DFC"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2552" w:type="dxa"/>
            <w:gridSpan w:val="2"/>
          </w:tcPr>
          <w:p w:rsidR="001F3EC8" w:rsidRPr="00BE4DFC" w:rsidRDefault="001F3EC8" w:rsidP="002808AF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E4DFC">
              <w:rPr>
                <w:rFonts w:ascii="Times New Roman" w:hAnsi="Times New Roman"/>
                <w:b/>
                <w:i/>
              </w:rPr>
              <w:t>3</w:t>
            </w:r>
          </w:p>
        </w:tc>
        <w:tc>
          <w:tcPr>
            <w:tcW w:w="2210" w:type="dxa"/>
            <w:gridSpan w:val="2"/>
          </w:tcPr>
          <w:p w:rsidR="001F3EC8" w:rsidRPr="00BE4DFC" w:rsidRDefault="001F3EC8" w:rsidP="002808AF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E4DFC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1F3EC8" w:rsidRPr="00BE4DFC" w:rsidTr="002808AF">
        <w:trPr>
          <w:trHeight w:val="20"/>
        </w:trPr>
        <w:tc>
          <w:tcPr>
            <w:tcW w:w="10305" w:type="dxa"/>
            <w:gridSpan w:val="3"/>
          </w:tcPr>
          <w:p w:rsidR="001F3EC8" w:rsidRPr="002F6271" w:rsidRDefault="00A159B4" w:rsidP="002808A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1. </w:t>
            </w:r>
            <w:r w:rsidR="001F3EC8" w:rsidRPr="002F6271">
              <w:rPr>
                <w:rFonts w:ascii="Times New Roman" w:hAnsi="Times New Roman"/>
                <w:b/>
              </w:rPr>
              <w:t>Основы рекламы.</w:t>
            </w:r>
          </w:p>
        </w:tc>
        <w:tc>
          <w:tcPr>
            <w:tcW w:w="2552" w:type="dxa"/>
            <w:gridSpan w:val="2"/>
          </w:tcPr>
          <w:p w:rsidR="001F3EC8" w:rsidRPr="00E2787B" w:rsidRDefault="00975DEA" w:rsidP="002808AF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2210" w:type="dxa"/>
            <w:gridSpan w:val="2"/>
          </w:tcPr>
          <w:p w:rsidR="001F3EC8" w:rsidRPr="00E2787B" w:rsidRDefault="001F3EC8" w:rsidP="002808A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1F3EC8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1F3EC8" w:rsidRPr="002F6271" w:rsidRDefault="001F3EC8" w:rsidP="002808AF">
            <w:pPr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t>Тема 1.1. Введение. История рекламы</w:t>
            </w:r>
          </w:p>
        </w:tc>
        <w:tc>
          <w:tcPr>
            <w:tcW w:w="8589" w:type="dxa"/>
          </w:tcPr>
          <w:p w:rsidR="001F3EC8" w:rsidRPr="002F6271" w:rsidRDefault="001F3EC8" w:rsidP="002808AF">
            <w:pPr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2552" w:type="dxa"/>
            <w:gridSpan w:val="2"/>
            <w:vAlign w:val="center"/>
          </w:tcPr>
          <w:p w:rsidR="001F3EC8" w:rsidRPr="00E2787B" w:rsidRDefault="001F3EC8" w:rsidP="002808AF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10" w:type="dxa"/>
            <w:gridSpan w:val="2"/>
            <w:vMerge w:val="restart"/>
          </w:tcPr>
          <w:p w:rsidR="001F3EC8" w:rsidRPr="00E2787B" w:rsidRDefault="001F3EC8" w:rsidP="002808A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  <w:p w:rsidR="001F3EC8" w:rsidRPr="00E2787B" w:rsidRDefault="001F3EC8" w:rsidP="002808A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1F3EC8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1F3EC8" w:rsidRPr="002F6271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1F3EC8" w:rsidRPr="00B45E67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</w:rPr>
            </w:pPr>
            <w:r w:rsidRPr="00B45E67">
              <w:rPr>
                <w:rFonts w:ascii="Times New Roman" w:hAnsi="Times New Roman"/>
              </w:rPr>
              <w:t xml:space="preserve">Дисциплина «Рекламная деятельность», ее связь с дисциплинами учебного плана. Развитие рекламы в обществе и бизнесе. Важность и необходимость рекламы. </w:t>
            </w:r>
          </w:p>
        </w:tc>
        <w:tc>
          <w:tcPr>
            <w:tcW w:w="2552" w:type="dxa"/>
            <w:gridSpan w:val="2"/>
            <w:vAlign w:val="center"/>
          </w:tcPr>
          <w:p w:rsidR="001F3EC8" w:rsidRPr="00E2787B" w:rsidRDefault="001F3EC8" w:rsidP="002808AF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1F3EC8" w:rsidRPr="00E2787B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1F3EC8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1F3EC8" w:rsidRPr="002F6271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1F3EC8" w:rsidRPr="00B45E67" w:rsidRDefault="001F3EC8" w:rsidP="002808AF">
            <w:pPr>
              <w:jc w:val="both"/>
              <w:rPr>
                <w:rFonts w:ascii="Times New Roman" w:hAnsi="Times New Roman"/>
              </w:rPr>
            </w:pPr>
            <w:r w:rsidRPr="00B45E67">
              <w:rPr>
                <w:rFonts w:ascii="Times New Roman" w:hAnsi="Times New Roman"/>
              </w:rPr>
              <w:t xml:space="preserve">Основные этапы развития рекламы. </w:t>
            </w:r>
            <w:proofErr w:type="spellStart"/>
            <w:r w:rsidRPr="00B45E67">
              <w:rPr>
                <w:rFonts w:ascii="Times New Roman" w:hAnsi="Times New Roman"/>
              </w:rPr>
              <w:t>Протореклама</w:t>
            </w:r>
            <w:proofErr w:type="spellEnd"/>
            <w:r w:rsidRPr="00B45E67">
              <w:rPr>
                <w:rFonts w:ascii="Times New Roman" w:hAnsi="Times New Roman"/>
              </w:rPr>
              <w:t>. Основные исторические этапы и тенденции развития отечественной и зарубежной рекламы.</w:t>
            </w:r>
          </w:p>
        </w:tc>
        <w:tc>
          <w:tcPr>
            <w:tcW w:w="2552" w:type="dxa"/>
            <w:gridSpan w:val="2"/>
            <w:vAlign w:val="center"/>
          </w:tcPr>
          <w:p w:rsidR="001F3EC8" w:rsidRPr="00E2787B" w:rsidRDefault="001F3EC8" w:rsidP="002808AF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1F3EC8" w:rsidRPr="00E2787B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2F6271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</w:tcPr>
          <w:p w:rsidR="002F6271" w:rsidRPr="002F6271" w:rsidRDefault="002F6271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2F6271" w:rsidRPr="003F4C15" w:rsidRDefault="003F4C15" w:rsidP="002808AF">
            <w:pPr>
              <w:jc w:val="both"/>
              <w:rPr>
                <w:rFonts w:ascii="Times New Roman" w:hAnsi="Times New Roman"/>
                <w:b/>
              </w:rPr>
            </w:pPr>
            <w:r w:rsidRPr="003F4C15">
              <w:rPr>
                <w:rFonts w:ascii="Times New Roman" w:hAnsi="Times New Roman"/>
                <w:b/>
              </w:rPr>
              <w:t>Практические занятия, самостоятельные работы</w:t>
            </w:r>
          </w:p>
        </w:tc>
        <w:tc>
          <w:tcPr>
            <w:tcW w:w="2552" w:type="dxa"/>
            <w:gridSpan w:val="2"/>
            <w:vAlign w:val="center"/>
          </w:tcPr>
          <w:p w:rsidR="002F6271" w:rsidRPr="00E2787B" w:rsidRDefault="003F4C15" w:rsidP="002808AF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Не предусмотрено</w:t>
            </w:r>
          </w:p>
        </w:tc>
        <w:tc>
          <w:tcPr>
            <w:tcW w:w="2210" w:type="dxa"/>
            <w:gridSpan w:val="2"/>
          </w:tcPr>
          <w:p w:rsidR="002F6271" w:rsidRPr="00E2787B" w:rsidRDefault="002F6271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1F3EC8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1F3EC8" w:rsidRPr="002F6271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Тема 1.2. Участники рекламного процесса.</w:t>
            </w:r>
          </w:p>
        </w:tc>
        <w:tc>
          <w:tcPr>
            <w:tcW w:w="8589" w:type="dxa"/>
          </w:tcPr>
          <w:p w:rsidR="001F3EC8" w:rsidRPr="002F6271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2552" w:type="dxa"/>
            <w:gridSpan w:val="2"/>
            <w:vAlign w:val="center"/>
          </w:tcPr>
          <w:p w:rsidR="001F3EC8" w:rsidRPr="00E2787B" w:rsidRDefault="001F3EC8" w:rsidP="002808AF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10" w:type="dxa"/>
            <w:gridSpan w:val="2"/>
            <w:vMerge w:val="restart"/>
          </w:tcPr>
          <w:p w:rsidR="001F3EC8" w:rsidRPr="00E2787B" w:rsidRDefault="001F3EC8" w:rsidP="002808A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  <w:p w:rsidR="001F3EC8" w:rsidRPr="00E2787B" w:rsidRDefault="001F3EC8" w:rsidP="002808AF">
            <w:pPr>
              <w:rPr>
                <w:rFonts w:ascii="Times New Roman" w:hAnsi="Times New Roman"/>
                <w:b/>
              </w:rPr>
            </w:pPr>
          </w:p>
        </w:tc>
      </w:tr>
      <w:tr w:rsidR="001F3EC8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1F3EC8" w:rsidRPr="002F6271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1F3EC8" w:rsidRPr="00B45E67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</w:rPr>
            </w:pPr>
            <w:r w:rsidRPr="00B45E67">
              <w:rPr>
                <w:rFonts w:ascii="Times New Roman" w:hAnsi="Times New Roman"/>
              </w:rPr>
              <w:t>Участники рекламной деятельности: рекламодатели, рекламные агентства, средства массовой информации, вспомогательные участники рекламной деятельности. Основные направления деятельности и функции.</w:t>
            </w:r>
          </w:p>
        </w:tc>
        <w:tc>
          <w:tcPr>
            <w:tcW w:w="2552" w:type="dxa"/>
            <w:gridSpan w:val="2"/>
            <w:vAlign w:val="center"/>
          </w:tcPr>
          <w:p w:rsidR="001F3EC8" w:rsidRPr="00E2787B" w:rsidRDefault="001F3EC8" w:rsidP="002808AF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1F3EC8" w:rsidRPr="00E2787B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1F3EC8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1F3EC8" w:rsidRPr="002F6271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1F3EC8" w:rsidRPr="00B45E67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</w:rPr>
            </w:pPr>
            <w:r w:rsidRPr="00B45E67">
              <w:rPr>
                <w:rFonts w:ascii="Times New Roman" w:hAnsi="Times New Roman"/>
              </w:rPr>
              <w:t xml:space="preserve">Классификация рекламных агентств по двум признакам: объему предоставляемых услуг и направлению бизнеса. Агентства с полным циклом услуг. Специализированные агентства. </w:t>
            </w:r>
            <w:proofErr w:type="spellStart"/>
            <w:r w:rsidRPr="00B45E67">
              <w:rPr>
                <w:rFonts w:ascii="Times New Roman" w:hAnsi="Times New Roman"/>
              </w:rPr>
              <w:t>Креативные</w:t>
            </w:r>
            <w:proofErr w:type="spellEnd"/>
            <w:r w:rsidRPr="00B45E67">
              <w:rPr>
                <w:rFonts w:ascii="Times New Roman" w:hAnsi="Times New Roman"/>
              </w:rPr>
              <w:t xml:space="preserve"> агентства</w:t>
            </w:r>
            <w:r w:rsidR="002808AF" w:rsidRPr="00B45E67">
              <w:rPr>
                <w:rFonts w:ascii="Times New Roman" w:hAnsi="Times New Roman"/>
              </w:rPr>
              <w:t xml:space="preserve">. </w:t>
            </w:r>
            <w:r w:rsidRPr="00B45E67">
              <w:rPr>
                <w:rFonts w:ascii="Times New Roman" w:hAnsi="Times New Roman"/>
              </w:rPr>
              <w:t>Органы регулирования и саморегулирования на российском рекламном рынке.</w:t>
            </w:r>
          </w:p>
        </w:tc>
        <w:tc>
          <w:tcPr>
            <w:tcW w:w="2552" w:type="dxa"/>
            <w:gridSpan w:val="2"/>
            <w:vAlign w:val="center"/>
          </w:tcPr>
          <w:p w:rsidR="001F3EC8" w:rsidRPr="00E2787B" w:rsidRDefault="001F3EC8" w:rsidP="002808AF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1F3EC8" w:rsidRPr="00E2787B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3F4C15" w:rsidRDefault="00E96E3A" w:rsidP="00E96E3A">
            <w:pPr>
              <w:jc w:val="both"/>
              <w:rPr>
                <w:rFonts w:ascii="Times New Roman" w:hAnsi="Times New Roman"/>
                <w:b/>
              </w:rPr>
            </w:pPr>
            <w:r w:rsidRPr="003F4C15">
              <w:rPr>
                <w:rFonts w:ascii="Times New Roman" w:hAnsi="Times New Roman"/>
                <w:b/>
              </w:rPr>
              <w:t>Практические занятия, самостоятельные работы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Не предусмотрено</w:t>
            </w:r>
          </w:p>
        </w:tc>
        <w:tc>
          <w:tcPr>
            <w:tcW w:w="2210" w:type="dxa"/>
            <w:gridSpan w:val="2"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lastRenderedPageBreak/>
              <w:t>Тема 1.3. Рекламная коммуникация</w:t>
            </w: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  <w:p w:rsidR="00E96E3A" w:rsidRPr="00E2787B" w:rsidRDefault="00E96E3A" w:rsidP="00E96E3A">
            <w:pPr>
              <w:rPr>
                <w:rFonts w:ascii="Times New Roman" w:hAnsi="Times New Roman"/>
                <w:b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</w:rPr>
            </w:pPr>
            <w:r w:rsidRPr="00B45E67">
              <w:rPr>
                <w:rFonts w:ascii="Times New Roman" w:hAnsi="Times New Roman"/>
              </w:rPr>
              <w:t xml:space="preserve">Понятие «коммуникация», ее участники, цели. Схема коммуникации. Естественные каналы коммуникации. Устная коммуникация. Искусственные каналы коммуникации. Документная коммуникация. Электронная коммуникация. Коммуникационные барьеры. СМИ в системе коммуникационных каналов.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</w:rPr>
            </w:pPr>
            <w:r w:rsidRPr="00B45E67">
              <w:rPr>
                <w:rFonts w:ascii="Times New Roman" w:hAnsi="Times New Roman"/>
              </w:rPr>
              <w:t>Рекламная коммуникация как сложный механизм взаимодействия рекламного сообщения и потребителя. Рекламная пирамида. Суггестия, вербальные и невербальные средства суггестии в рекламе.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3F4C15" w:rsidRDefault="00E96E3A" w:rsidP="00E96E3A">
            <w:pPr>
              <w:jc w:val="both"/>
              <w:rPr>
                <w:rFonts w:ascii="Times New Roman" w:hAnsi="Times New Roman"/>
                <w:b/>
              </w:rPr>
            </w:pPr>
            <w:r w:rsidRPr="003F4C15">
              <w:rPr>
                <w:rFonts w:ascii="Times New Roman" w:hAnsi="Times New Roman"/>
                <w:b/>
              </w:rPr>
              <w:t>Практические занятия, самостоятельные работы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Не предусмотрено</w:t>
            </w:r>
          </w:p>
        </w:tc>
        <w:tc>
          <w:tcPr>
            <w:tcW w:w="2210" w:type="dxa"/>
            <w:gridSpan w:val="2"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Тема 1.4. Классификация рекламы.</w:t>
            </w: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  <w:p w:rsidR="00E96E3A" w:rsidRPr="00E2787B" w:rsidRDefault="00E96E3A" w:rsidP="00E96E3A">
            <w:pPr>
              <w:rPr>
                <w:rFonts w:ascii="Times New Roman" w:hAnsi="Times New Roman"/>
                <w:b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</w:rPr>
            </w:pPr>
            <w:r w:rsidRPr="00B45E67">
              <w:rPr>
                <w:rFonts w:ascii="Times New Roman" w:hAnsi="Times New Roman"/>
              </w:rPr>
              <w:t>Основа классификации рекламы - средства рекламы. Способы воздействия на потребителя. Каналы распространения рекламы. Основные виды рекламы: потребительская, профессиональная, торговая, финансовая, «антиреклама». ATL, BTL, TTL.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</w:rPr>
            </w:pPr>
            <w:r w:rsidRPr="00B45E67">
              <w:rPr>
                <w:rFonts w:ascii="Times New Roman" w:hAnsi="Times New Roman"/>
              </w:rPr>
              <w:t xml:space="preserve">Телевизионная реклама, ее виды. Спонсорство на ТВ. Специфика каналов вещания. </w:t>
            </w:r>
          </w:p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</w:rPr>
            </w:pPr>
            <w:r w:rsidRPr="00B45E67">
              <w:rPr>
                <w:rFonts w:ascii="Times New Roman" w:hAnsi="Times New Roman"/>
              </w:rPr>
              <w:t>Реклама на радио, ее виды. Основные показатели эффективности радиорекламы.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</w:rPr>
            </w:pPr>
            <w:r w:rsidRPr="00B45E67">
              <w:rPr>
                <w:rFonts w:ascii="Times New Roman" w:hAnsi="Times New Roman"/>
              </w:rPr>
              <w:t xml:space="preserve">Виды наружной рекламы. Виды </w:t>
            </w:r>
            <w:proofErr w:type="spellStart"/>
            <w:proofErr w:type="gramStart"/>
            <w:r w:rsidRPr="00B45E67">
              <w:rPr>
                <w:rFonts w:ascii="Times New Roman" w:hAnsi="Times New Roman"/>
              </w:rPr>
              <w:t>Интернет-рекламы</w:t>
            </w:r>
            <w:proofErr w:type="spellEnd"/>
            <w:proofErr w:type="gramEnd"/>
            <w:r w:rsidRPr="00B45E67">
              <w:rPr>
                <w:rFonts w:ascii="Times New Roman" w:hAnsi="Times New Roman"/>
              </w:rPr>
              <w:t>. Классификация печатных изданий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3F4C15" w:rsidRDefault="00E96E3A" w:rsidP="00E96E3A">
            <w:pPr>
              <w:jc w:val="both"/>
              <w:rPr>
                <w:rFonts w:ascii="Times New Roman" w:hAnsi="Times New Roman"/>
                <w:b/>
              </w:rPr>
            </w:pPr>
            <w:r w:rsidRPr="003F4C15">
              <w:rPr>
                <w:rFonts w:ascii="Times New Roman" w:hAnsi="Times New Roman"/>
                <w:b/>
              </w:rPr>
              <w:t>Практические занятия, самостоятельные работы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Не предусмотрено</w:t>
            </w:r>
          </w:p>
        </w:tc>
        <w:tc>
          <w:tcPr>
            <w:tcW w:w="2210" w:type="dxa"/>
            <w:gridSpan w:val="2"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BE4DFC" w:rsidTr="002808AF">
        <w:trPr>
          <w:trHeight w:val="20"/>
        </w:trPr>
        <w:tc>
          <w:tcPr>
            <w:tcW w:w="10305" w:type="dxa"/>
            <w:gridSpan w:val="3"/>
          </w:tcPr>
          <w:p w:rsidR="00E96E3A" w:rsidRPr="002F6271" w:rsidRDefault="00E96E3A" w:rsidP="00E96E3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2. Основы </w:t>
            </w:r>
            <w:proofErr w:type="spellStart"/>
            <w:r>
              <w:rPr>
                <w:rFonts w:ascii="Times New Roman" w:hAnsi="Times New Roman"/>
                <w:b/>
              </w:rPr>
              <w:t>брендинга</w:t>
            </w:r>
            <w:proofErr w:type="spellEnd"/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2210" w:type="dxa"/>
            <w:gridSpan w:val="2"/>
          </w:tcPr>
          <w:p w:rsidR="00E96E3A" w:rsidRPr="00E2787B" w:rsidRDefault="00E96E3A" w:rsidP="00E96E3A">
            <w:pPr>
              <w:rPr>
                <w:rFonts w:ascii="Times New Roman" w:hAnsi="Times New Roman"/>
                <w:b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t xml:space="preserve">Тема 2.1. </w:t>
            </w:r>
            <w:proofErr w:type="spellStart"/>
            <w:r w:rsidRPr="002F6271">
              <w:rPr>
                <w:rFonts w:ascii="Times New Roman" w:hAnsi="Times New Roman"/>
                <w:b/>
              </w:rPr>
              <w:t>Нейминг</w:t>
            </w:r>
            <w:proofErr w:type="spellEnd"/>
          </w:p>
        </w:tc>
        <w:tc>
          <w:tcPr>
            <w:tcW w:w="8589" w:type="dxa"/>
          </w:tcPr>
          <w:p w:rsidR="00E96E3A" w:rsidRPr="002F6271" w:rsidRDefault="00E96E3A" w:rsidP="00E96E3A">
            <w:pPr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</w:tc>
      </w:tr>
      <w:tr w:rsidR="00E96E3A" w:rsidRPr="00E2787B" w:rsidTr="002808AF">
        <w:trPr>
          <w:gridAfter w:val="1"/>
          <w:wAfter w:w="15" w:type="dxa"/>
          <w:trHeight w:val="40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1.</w:t>
            </w:r>
            <w:r w:rsidRPr="00B45E6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45E67">
              <w:rPr>
                <w:rFonts w:ascii="Times New Roman" w:hAnsi="Times New Roman"/>
                <w:b/>
              </w:rPr>
              <w:t>Бренд-нейм</w:t>
            </w:r>
            <w:proofErr w:type="spellEnd"/>
            <w:r w:rsidRPr="00B45E67">
              <w:rPr>
                <w:rFonts w:ascii="Times New Roman" w:hAnsi="Times New Roman"/>
                <w:b/>
              </w:rPr>
              <w:t xml:space="preserve">. Основные критерии оценки имени бренда.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2.</w:t>
            </w:r>
            <w:r w:rsidRPr="00B45E67">
              <w:rPr>
                <w:rFonts w:ascii="Times New Roman" w:hAnsi="Times New Roman"/>
                <w:b/>
              </w:rPr>
              <w:t xml:space="preserve">  Этапы </w:t>
            </w:r>
            <w:proofErr w:type="spellStart"/>
            <w:r w:rsidRPr="00B45E67">
              <w:rPr>
                <w:rFonts w:ascii="Times New Roman" w:hAnsi="Times New Roman"/>
                <w:b/>
              </w:rPr>
              <w:t>нейминга</w:t>
            </w:r>
            <w:proofErr w:type="spellEnd"/>
            <w:r w:rsidRPr="00B45E67">
              <w:rPr>
                <w:rFonts w:ascii="Times New Roman" w:hAnsi="Times New Roman"/>
                <w:b/>
              </w:rPr>
              <w:t xml:space="preserve">. Инструменты тестирования имени бренда.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3.</w:t>
            </w:r>
            <w:r w:rsidRPr="00B45E67">
              <w:rPr>
                <w:rFonts w:ascii="Times New Roman" w:hAnsi="Times New Roman"/>
                <w:b/>
              </w:rPr>
              <w:t xml:space="preserve"> Основные критерии оценки имени бренда.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lastRenderedPageBreak/>
              <w:t>Тема 2.2. Товарный знак и знак обслуживания</w:t>
            </w: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4.</w:t>
            </w:r>
            <w:r w:rsidRPr="00B45E67">
              <w:rPr>
                <w:rFonts w:ascii="Times New Roman" w:hAnsi="Times New Roman"/>
                <w:b/>
              </w:rPr>
              <w:t xml:space="preserve">  Соотношение понятий “товарный знак”, “торговая марка”, “знак обслуживания”.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5.</w:t>
            </w:r>
            <w:r w:rsidRPr="00B45E67">
              <w:rPr>
                <w:rFonts w:ascii="Times New Roman" w:hAnsi="Times New Roman"/>
                <w:b/>
              </w:rPr>
              <w:t xml:space="preserve"> Понятия бренда и </w:t>
            </w:r>
            <w:proofErr w:type="spellStart"/>
            <w:r w:rsidRPr="00B45E67">
              <w:rPr>
                <w:rFonts w:ascii="Times New Roman" w:hAnsi="Times New Roman"/>
                <w:b/>
              </w:rPr>
              <w:t>брендинга</w:t>
            </w:r>
            <w:proofErr w:type="spellEnd"/>
            <w:r w:rsidRPr="00B45E67">
              <w:rPr>
                <w:rFonts w:ascii="Times New Roman" w:hAnsi="Times New Roman"/>
                <w:b/>
              </w:rPr>
              <w:t xml:space="preserve">. Общие и отличительные признаки торговой марки, товарного знака и знака обслуживания.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6.</w:t>
            </w:r>
            <w:r w:rsidRPr="00B45E67">
              <w:rPr>
                <w:rFonts w:ascii="Times New Roman" w:hAnsi="Times New Roman"/>
                <w:b/>
              </w:rPr>
              <w:t xml:space="preserve"> Конкурентное различие и конкурентное совпадение. Преимущества бренда и </w:t>
            </w:r>
            <w:proofErr w:type="spellStart"/>
            <w:r w:rsidRPr="00B45E67">
              <w:rPr>
                <w:rFonts w:ascii="Times New Roman" w:hAnsi="Times New Roman"/>
                <w:b/>
              </w:rPr>
              <w:t>брендинга</w:t>
            </w:r>
            <w:proofErr w:type="spellEnd"/>
            <w:r w:rsidRPr="00B45E67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Тема 2.3. Архитектура бренда</w:t>
            </w: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7.</w:t>
            </w:r>
            <w:r w:rsidRPr="00B45E67">
              <w:rPr>
                <w:rFonts w:ascii="Times New Roman" w:hAnsi="Times New Roman"/>
                <w:b/>
              </w:rPr>
              <w:t xml:space="preserve">  Пирамида бренда, структура и элементы рекламной кампании. Миф бренда. Эмоциональная нагрузка бренда, ее основные аспекты.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8.</w:t>
            </w:r>
            <w:r w:rsidRPr="00B45E67">
              <w:rPr>
                <w:rFonts w:ascii="Times New Roman" w:hAnsi="Times New Roman"/>
                <w:b/>
              </w:rPr>
              <w:t xml:space="preserve">  Архитектура брендов. Выделение формулы бренда. Развитие бренда во времени. Три основные позиции выгод </w:t>
            </w:r>
            <w:proofErr w:type="spellStart"/>
            <w:r w:rsidRPr="00B45E67">
              <w:rPr>
                <w:rFonts w:ascii="Times New Roman" w:hAnsi="Times New Roman"/>
                <w:b/>
              </w:rPr>
              <w:t>брендинга</w:t>
            </w:r>
            <w:proofErr w:type="spellEnd"/>
            <w:r w:rsidRPr="00B45E67">
              <w:rPr>
                <w:rFonts w:ascii="Times New Roman" w:hAnsi="Times New Roman"/>
                <w:b/>
              </w:rPr>
              <w:t>. Идеология бренда.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9.</w:t>
            </w:r>
            <w:r w:rsidRPr="00B45E67">
              <w:rPr>
                <w:rFonts w:ascii="Times New Roman" w:hAnsi="Times New Roman"/>
                <w:b/>
              </w:rPr>
              <w:t xml:space="preserve"> Миссия, ценности, принципы бренда. Понятие </w:t>
            </w:r>
            <w:proofErr w:type="spellStart"/>
            <w:proofErr w:type="gramStart"/>
            <w:r w:rsidRPr="00B45E67">
              <w:rPr>
                <w:rFonts w:ascii="Times New Roman" w:hAnsi="Times New Roman"/>
                <w:b/>
              </w:rPr>
              <w:t>бренд-имиджа</w:t>
            </w:r>
            <w:proofErr w:type="spellEnd"/>
            <w:proofErr w:type="gramEnd"/>
            <w:r w:rsidRPr="00B45E67">
              <w:rPr>
                <w:rFonts w:ascii="Times New Roman" w:hAnsi="Times New Roman"/>
                <w:b/>
              </w:rPr>
              <w:t xml:space="preserve">, технология и этапы создания </w:t>
            </w:r>
            <w:proofErr w:type="spellStart"/>
            <w:r w:rsidRPr="00B45E67">
              <w:rPr>
                <w:rFonts w:ascii="Times New Roman" w:hAnsi="Times New Roman"/>
                <w:b/>
              </w:rPr>
              <w:t>бренд-имиджа</w:t>
            </w:r>
            <w:proofErr w:type="spellEnd"/>
            <w:r w:rsidRPr="00B45E67">
              <w:rPr>
                <w:rFonts w:ascii="Times New Roman" w:hAnsi="Times New Roman"/>
                <w:b/>
              </w:rPr>
              <w:t xml:space="preserve">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10.</w:t>
            </w:r>
            <w:r w:rsidRPr="00B45E67">
              <w:rPr>
                <w:rFonts w:ascii="Times New Roman" w:hAnsi="Times New Roman"/>
                <w:b/>
              </w:rPr>
              <w:t xml:space="preserve"> «Лицо», персонаж бренда. Объемные и звуковые атрибуты имиджа бренда.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Тема 2.4. Бренд-бук</w:t>
            </w:r>
          </w:p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11.</w:t>
            </w:r>
            <w:r w:rsidRPr="00B45E67">
              <w:rPr>
                <w:rFonts w:ascii="Times New Roman" w:hAnsi="Times New Roman"/>
                <w:b/>
              </w:rPr>
              <w:t xml:space="preserve">  Бренд-бук, его назначение,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12.</w:t>
            </w:r>
            <w:r w:rsidRPr="00B45E67">
              <w:rPr>
                <w:rFonts w:ascii="Times New Roman" w:hAnsi="Times New Roman"/>
                <w:b/>
              </w:rPr>
              <w:t xml:space="preserve">  Структура и основные элементы бренд-бука.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13.</w:t>
            </w:r>
            <w:r w:rsidRPr="00B45E67">
              <w:rPr>
                <w:rFonts w:ascii="Times New Roman" w:hAnsi="Times New Roman"/>
                <w:b/>
              </w:rPr>
              <w:t xml:space="preserve"> Принципы составления бренд-бука.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14.</w:t>
            </w:r>
            <w:r w:rsidRPr="00B45E67">
              <w:rPr>
                <w:rFonts w:ascii="Times New Roman" w:hAnsi="Times New Roman"/>
                <w:b/>
              </w:rPr>
              <w:t xml:space="preserve"> Практические аспекты бренд-бука.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BE4DFC" w:rsidTr="002808AF">
        <w:trPr>
          <w:trHeight w:val="20"/>
        </w:trPr>
        <w:tc>
          <w:tcPr>
            <w:tcW w:w="10305" w:type="dxa"/>
            <w:gridSpan w:val="3"/>
          </w:tcPr>
          <w:p w:rsidR="00E96E3A" w:rsidRPr="002F6271" w:rsidRDefault="00E96E3A" w:rsidP="00E96E3A">
            <w:pPr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lastRenderedPageBreak/>
              <w:t>Раздел 3. Рекламное планирование.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2210" w:type="dxa"/>
            <w:gridSpan w:val="2"/>
          </w:tcPr>
          <w:p w:rsidR="00E96E3A" w:rsidRPr="00E2787B" w:rsidRDefault="00E96E3A" w:rsidP="00E96E3A">
            <w:pPr>
              <w:rPr>
                <w:rFonts w:ascii="Times New Roman" w:hAnsi="Times New Roman"/>
                <w:b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Тема 3.1. Виды и содержание рекламного планирования</w:t>
            </w: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  <w:p w:rsidR="00E96E3A" w:rsidRPr="00E2787B" w:rsidRDefault="00E96E3A" w:rsidP="00E96E3A">
            <w:pPr>
              <w:rPr>
                <w:rFonts w:ascii="Times New Roman" w:hAnsi="Times New Roman"/>
                <w:b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15.</w:t>
            </w:r>
            <w:r w:rsidRPr="00B45E67">
              <w:rPr>
                <w:rFonts w:ascii="Times New Roman" w:hAnsi="Times New Roman"/>
                <w:b/>
              </w:rPr>
              <w:t xml:space="preserve">  Уровни планирования рекламы. Структура рекламного планирования. Понятие рекламной стратегии. Элементы рекламной стратегии.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16.</w:t>
            </w:r>
            <w:r w:rsidRPr="00B45E67">
              <w:rPr>
                <w:rFonts w:ascii="Times New Roman" w:hAnsi="Times New Roman"/>
                <w:b/>
              </w:rPr>
              <w:t xml:space="preserve"> Комплекс мероприятий рекламной кампании. Рекламная кампания и кампания маркетинговых коммуникаций.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Тема 3.2.  Методы разработки рекламного бюджета</w:t>
            </w: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17.</w:t>
            </w:r>
            <w:r w:rsidRPr="00B45E67">
              <w:rPr>
                <w:rFonts w:ascii="Times New Roman" w:hAnsi="Times New Roman"/>
                <w:b/>
              </w:rPr>
              <w:t xml:space="preserve">  Основные методы разработки рекламного бюджета, их особенности и принципы разработки с учетом стандартов компетенции «Реклама».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18.</w:t>
            </w:r>
            <w:r w:rsidRPr="00B45E67">
              <w:rPr>
                <w:rFonts w:ascii="Times New Roman" w:hAnsi="Times New Roman"/>
                <w:b/>
              </w:rPr>
              <w:t xml:space="preserve">  Разработка бюджета исходя из наличия денежных средств. Разработка рекламного бюджета на основе планирования затрат.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19.</w:t>
            </w:r>
            <w:r w:rsidRPr="00B45E67">
              <w:rPr>
                <w:rFonts w:ascii="Times New Roman" w:hAnsi="Times New Roman"/>
                <w:b/>
              </w:rPr>
              <w:t xml:space="preserve"> Технология расчета бюджета методом «Цели – задачи». Рекламный бюджет, необходимый для достижения доли рынка.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 xml:space="preserve">Тема 3.3. </w:t>
            </w:r>
            <w:proofErr w:type="spellStart"/>
            <w:r w:rsidRPr="002F6271">
              <w:rPr>
                <w:rFonts w:ascii="Times New Roman" w:hAnsi="Times New Roman"/>
                <w:b/>
              </w:rPr>
              <w:t>Медиапланирование</w:t>
            </w:r>
            <w:proofErr w:type="spellEnd"/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20.</w:t>
            </w:r>
            <w:r w:rsidRPr="00B45E67">
              <w:rPr>
                <w:rFonts w:ascii="Times New Roman" w:hAnsi="Times New Roman"/>
                <w:b/>
              </w:rPr>
              <w:t xml:space="preserve">  Термин «</w:t>
            </w:r>
            <w:proofErr w:type="spellStart"/>
            <w:r w:rsidRPr="00B45E67">
              <w:rPr>
                <w:rFonts w:ascii="Times New Roman" w:hAnsi="Times New Roman"/>
                <w:b/>
              </w:rPr>
              <w:t>Медиапланирование</w:t>
            </w:r>
            <w:proofErr w:type="spellEnd"/>
            <w:r w:rsidRPr="00B45E67">
              <w:rPr>
                <w:rFonts w:ascii="Times New Roman" w:hAnsi="Times New Roman"/>
                <w:b/>
              </w:rPr>
              <w:t xml:space="preserve">», его сущность. Типы решений </w:t>
            </w:r>
            <w:proofErr w:type="spellStart"/>
            <w:r w:rsidRPr="00B45E67">
              <w:rPr>
                <w:rFonts w:ascii="Times New Roman" w:hAnsi="Times New Roman"/>
                <w:b/>
              </w:rPr>
              <w:t>медиапланирования</w:t>
            </w:r>
            <w:proofErr w:type="spellEnd"/>
            <w:r w:rsidRPr="00B45E67">
              <w:rPr>
                <w:rFonts w:ascii="Times New Roman" w:hAnsi="Times New Roman"/>
                <w:b/>
              </w:rPr>
              <w:t xml:space="preserve">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21.</w:t>
            </w:r>
            <w:r w:rsidRPr="00B45E67">
              <w:rPr>
                <w:rFonts w:ascii="Times New Roman" w:hAnsi="Times New Roman"/>
                <w:b/>
              </w:rPr>
              <w:t xml:space="preserve">  Место </w:t>
            </w:r>
            <w:proofErr w:type="spellStart"/>
            <w:r w:rsidRPr="00B45E67">
              <w:rPr>
                <w:rFonts w:ascii="Times New Roman" w:hAnsi="Times New Roman"/>
                <w:b/>
              </w:rPr>
              <w:t>медиапланирования</w:t>
            </w:r>
            <w:proofErr w:type="spellEnd"/>
            <w:r w:rsidRPr="00B45E67">
              <w:rPr>
                <w:rFonts w:ascii="Times New Roman" w:hAnsi="Times New Roman"/>
                <w:b/>
              </w:rPr>
              <w:t xml:space="preserve"> в структуре мероприятий рекламной кампании с учетом стандартов компетенции «Реклама».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22.</w:t>
            </w:r>
            <w:r w:rsidRPr="00B45E67">
              <w:rPr>
                <w:rFonts w:ascii="Times New Roman" w:hAnsi="Times New Roman"/>
                <w:b/>
              </w:rPr>
              <w:t xml:space="preserve"> Основные показатели </w:t>
            </w:r>
            <w:proofErr w:type="spellStart"/>
            <w:r w:rsidRPr="00B45E67">
              <w:rPr>
                <w:rFonts w:ascii="Times New Roman" w:hAnsi="Times New Roman"/>
                <w:b/>
              </w:rPr>
              <w:t>медиапланирования</w:t>
            </w:r>
            <w:proofErr w:type="spellEnd"/>
            <w:r w:rsidRPr="00B45E67">
              <w:rPr>
                <w:rFonts w:ascii="Times New Roman" w:hAnsi="Times New Roman"/>
                <w:b/>
              </w:rPr>
              <w:t xml:space="preserve">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23.</w:t>
            </w:r>
            <w:r w:rsidRPr="00B45E6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45E67">
              <w:rPr>
                <w:rFonts w:ascii="Times New Roman" w:hAnsi="Times New Roman"/>
                <w:b/>
              </w:rPr>
              <w:t>Медиаплан</w:t>
            </w:r>
            <w:proofErr w:type="spellEnd"/>
            <w:r w:rsidRPr="00B45E67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23.</w:t>
            </w:r>
            <w:r w:rsidRPr="00B45E6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45E67">
              <w:rPr>
                <w:rFonts w:ascii="Times New Roman" w:hAnsi="Times New Roman"/>
                <w:b/>
              </w:rPr>
              <w:t>Медиаплан</w:t>
            </w:r>
            <w:proofErr w:type="spellEnd"/>
            <w:r w:rsidRPr="00B45E67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 xml:space="preserve">Тема 3.4. </w:t>
            </w:r>
            <w:r w:rsidRPr="002F6271">
              <w:rPr>
                <w:rFonts w:ascii="Times New Roman" w:hAnsi="Times New Roman"/>
                <w:b/>
              </w:rPr>
              <w:lastRenderedPageBreak/>
              <w:t>Оценка эффективности рекламы</w:t>
            </w: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lastRenderedPageBreak/>
              <w:t>Практические занятия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 xml:space="preserve">ОК 01, ОК 02, ОК </w:t>
            </w:r>
            <w:r w:rsidRPr="00E2787B">
              <w:rPr>
                <w:rFonts w:ascii="Times New Roman" w:hAnsi="Times New Roman"/>
              </w:rPr>
              <w:lastRenderedPageBreak/>
              <w:t>03, ОК 04, ОК 05, ОК 09, ПК 3.1, ПК 3.2, ПК 3.3.</w:t>
            </w:r>
          </w:p>
          <w:p w:rsidR="00E96E3A" w:rsidRPr="00E2787B" w:rsidRDefault="00E96E3A" w:rsidP="00E96E3A">
            <w:pPr>
              <w:rPr>
                <w:rFonts w:ascii="Times New Roman" w:hAnsi="Times New Roman"/>
                <w:b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24.</w:t>
            </w:r>
            <w:r w:rsidRPr="00B45E67">
              <w:rPr>
                <w:rFonts w:ascii="Times New Roman" w:hAnsi="Times New Roman"/>
                <w:b/>
              </w:rPr>
              <w:t xml:space="preserve">  Эффективность рекламной деятельности, эффективность рекламной кампании, эффективность рекламного сообщения с учетом стандартов компетенции «Реклама.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25.</w:t>
            </w:r>
            <w:r w:rsidRPr="00B45E67">
              <w:rPr>
                <w:rFonts w:ascii="Times New Roman" w:hAnsi="Times New Roman"/>
                <w:b/>
              </w:rPr>
              <w:t xml:space="preserve">  Понятие коммерческой и коммуникативной эффективности рекламы.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26.</w:t>
            </w:r>
            <w:r w:rsidRPr="00B45E67">
              <w:rPr>
                <w:rFonts w:ascii="Times New Roman" w:hAnsi="Times New Roman"/>
                <w:b/>
              </w:rPr>
              <w:t xml:space="preserve"> Экономический эффект, информационный эффект, психологический эффект, социальный эффект.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BE4DFC" w:rsidTr="002808AF">
        <w:trPr>
          <w:trHeight w:val="20"/>
        </w:trPr>
        <w:tc>
          <w:tcPr>
            <w:tcW w:w="10305" w:type="dxa"/>
            <w:gridSpan w:val="3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</w:rPr>
              <w:t>Раздел 4. Рынок маркетинговых коммуникаций.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2210" w:type="dxa"/>
            <w:gridSpan w:val="2"/>
          </w:tcPr>
          <w:p w:rsidR="00E96E3A" w:rsidRPr="00E2787B" w:rsidRDefault="00E96E3A" w:rsidP="00E96E3A">
            <w:pPr>
              <w:rPr>
                <w:rFonts w:ascii="Times New Roman" w:hAnsi="Times New Roman"/>
                <w:b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Тема 4.1. Основные понятия рынка маркетинговых коммуникаций</w:t>
            </w: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27.</w:t>
            </w:r>
            <w:r w:rsidRPr="00B45E67">
              <w:rPr>
                <w:rFonts w:ascii="Times New Roman" w:hAnsi="Times New Roman"/>
                <w:b/>
              </w:rPr>
              <w:t xml:space="preserve">  Понятия «рекламный рынок» и «рынок маркетинговых коммуникаций».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28.</w:t>
            </w:r>
            <w:r w:rsidRPr="00B45E67">
              <w:rPr>
                <w:rFonts w:ascii="Times New Roman" w:hAnsi="Times New Roman"/>
                <w:b/>
              </w:rPr>
              <w:t xml:space="preserve">  Участники рынка маркетинговых коммуникаций. Формы связи участников рынка маркетинговых коммуникаций.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29.</w:t>
            </w:r>
            <w:r w:rsidRPr="00B45E67">
              <w:rPr>
                <w:rFonts w:ascii="Times New Roman" w:hAnsi="Times New Roman"/>
                <w:b/>
              </w:rPr>
              <w:t xml:space="preserve"> Основные отличия рынка рекламных услуг от традиционного рынка товаров.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Тема 4.2. Тенденции рынка маркетинговых коммуникаций</w:t>
            </w: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30.</w:t>
            </w:r>
            <w:r w:rsidRPr="00B45E67">
              <w:rPr>
                <w:rFonts w:ascii="Times New Roman" w:hAnsi="Times New Roman"/>
                <w:b/>
              </w:rPr>
              <w:t xml:space="preserve">  Качественные параметры и характеристики, характеризующие рынок маркетинговых коммуникаций.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 xml:space="preserve">Практическое занятие 31. </w:t>
            </w:r>
            <w:r w:rsidRPr="00B45E67">
              <w:rPr>
                <w:rFonts w:ascii="Times New Roman" w:hAnsi="Times New Roman"/>
                <w:b/>
              </w:rPr>
              <w:t xml:space="preserve"> Цели и задачи исследования рынка маркетинговых коммуникаций. Семь типичных направлений исследования.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B45E67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B45E67">
              <w:rPr>
                <w:rFonts w:ascii="Times New Roman" w:hAnsi="Times New Roman"/>
                <w:b/>
                <w:bCs/>
                <w:iCs/>
              </w:rPr>
              <w:t>Практическое занятие 32.</w:t>
            </w:r>
            <w:r w:rsidRPr="00B45E67">
              <w:rPr>
                <w:rFonts w:ascii="Times New Roman" w:hAnsi="Times New Roman"/>
                <w:b/>
              </w:rPr>
              <w:t xml:space="preserve"> Анализ рынка маркетинговых коммуникаций России. Проблематика Российского рынка маркетинговых коммуникаций.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BE4DFC" w:rsidTr="002808AF">
        <w:trPr>
          <w:trHeight w:val="20"/>
        </w:trPr>
        <w:tc>
          <w:tcPr>
            <w:tcW w:w="10305" w:type="dxa"/>
            <w:gridSpan w:val="3"/>
          </w:tcPr>
          <w:p w:rsidR="00E96E3A" w:rsidRDefault="00E96E3A" w:rsidP="00E96E3A">
            <w:pPr>
              <w:rPr>
                <w:rFonts w:ascii="Times New Roman" w:hAnsi="Times New Roman"/>
                <w:b/>
              </w:rPr>
            </w:pPr>
            <w:r w:rsidRPr="00BE4DFC">
              <w:rPr>
                <w:rFonts w:ascii="Times New Roman" w:hAnsi="Times New Roman"/>
                <w:b/>
              </w:rPr>
              <w:t>Промежуточная аттестация</w:t>
            </w:r>
          </w:p>
          <w:p w:rsidR="00E96E3A" w:rsidRPr="00975DEA" w:rsidRDefault="00E96E3A" w:rsidP="00E96E3A">
            <w:pPr>
              <w:rPr>
                <w:rFonts w:ascii="Times New Roman" w:hAnsi="Times New Roman"/>
              </w:rPr>
            </w:pPr>
            <w:r w:rsidRPr="00975DEA">
              <w:rPr>
                <w:rFonts w:ascii="Times New Roman" w:hAnsi="Times New Roman"/>
              </w:rPr>
              <w:lastRenderedPageBreak/>
              <w:t>Дифференцированный зачет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lastRenderedPageBreak/>
              <w:t>2</w:t>
            </w:r>
          </w:p>
        </w:tc>
        <w:tc>
          <w:tcPr>
            <w:tcW w:w="2210" w:type="dxa"/>
            <w:gridSpan w:val="2"/>
          </w:tcPr>
          <w:p w:rsidR="00E96E3A" w:rsidRPr="00E2787B" w:rsidRDefault="00E96E3A" w:rsidP="00E96E3A">
            <w:pPr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</w:rPr>
              <w:t xml:space="preserve">ОК 01, ОК 02, ОК 03, ОК 04, ОК 05, ОК 09, ПК 3.1, ПК </w:t>
            </w:r>
            <w:r w:rsidRPr="00E2787B">
              <w:rPr>
                <w:rFonts w:ascii="Times New Roman" w:hAnsi="Times New Roman"/>
              </w:rPr>
              <w:lastRenderedPageBreak/>
              <w:t>3.2, ПК 3.3.</w:t>
            </w:r>
          </w:p>
        </w:tc>
      </w:tr>
      <w:tr w:rsidR="00E96E3A" w:rsidRPr="00BE4DFC" w:rsidTr="002808AF">
        <w:trPr>
          <w:trHeight w:val="20"/>
        </w:trPr>
        <w:tc>
          <w:tcPr>
            <w:tcW w:w="10305" w:type="dxa"/>
            <w:gridSpan w:val="3"/>
          </w:tcPr>
          <w:p w:rsidR="00E96E3A" w:rsidRPr="00BE4DFC" w:rsidRDefault="00E96E3A" w:rsidP="00E96E3A">
            <w:pPr>
              <w:rPr>
                <w:rFonts w:ascii="Times New Roman" w:hAnsi="Times New Roman"/>
                <w:b/>
              </w:rPr>
            </w:pPr>
            <w:r w:rsidRPr="00BE4DFC">
              <w:rPr>
                <w:rFonts w:ascii="Times New Roman" w:hAnsi="Times New Roman"/>
                <w:b/>
              </w:rPr>
              <w:lastRenderedPageBreak/>
              <w:t>Всего: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86</w:t>
            </w:r>
          </w:p>
        </w:tc>
        <w:tc>
          <w:tcPr>
            <w:tcW w:w="2210" w:type="dxa"/>
            <w:gridSpan w:val="2"/>
          </w:tcPr>
          <w:p w:rsidR="00E96E3A" w:rsidRPr="00E2787B" w:rsidRDefault="00E96E3A" w:rsidP="00E96E3A">
            <w:pPr>
              <w:rPr>
                <w:rFonts w:ascii="Times New Roman" w:hAnsi="Times New Roman"/>
                <w:b/>
              </w:rPr>
            </w:pPr>
          </w:p>
        </w:tc>
      </w:tr>
    </w:tbl>
    <w:p w:rsidR="001F3EC8" w:rsidRDefault="001F3EC8" w:rsidP="001F3EC8">
      <w:pPr>
        <w:spacing w:after="0"/>
        <w:jc w:val="both"/>
        <w:rPr>
          <w:rFonts w:ascii="Times New Roman" w:hAnsi="Times New Roman"/>
          <w:i/>
        </w:rPr>
        <w:sectPr w:rsidR="001F3EC8">
          <w:pgSz w:w="16838" w:h="11906" w:orient="landscape"/>
          <w:pgMar w:top="851" w:right="1134" w:bottom="851" w:left="992" w:header="709" w:footer="709" w:gutter="0"/>
          <w:cols w:space="720"/>
        </w:sectPr>
      </w:pPr>
    </w:p>
    <w:p w:rsidR="001F3EC8" w:rsidRDefault="001F3EC8" w:rsidP="001F3EC8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3. УСЛОВИЯ РЕАЛИЗАЦИИ УЧЕБНОЙ ДИСЦИПЛИНЫ</w:t>
      </w: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</w:rPr>
      </w:pPr>
    </w:p>
    <w:p w:rsidR="005406BB" w:rsidRPr="005406BB" w:rsidRDefault="001F3EC8" w:rsidP="005406BB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11A12">
        <w:rPr>
          <w:rFonts w:ascii="Times New Roman" w:hAnsi="Times New Roman"/>
          <w:b/>
          <w:sz w:val="24"/>
          <w:szCs w:val="24"/>
        </w:rPr>
        <w:t xml:space="preserve">3.1. </w:t>
      </w:r>
      <w:r w:rsidR="005406BB" w:rsidRPr="005406BB">
        <w:rPr>
          <w:rFonts w:ascii="Times New Roman" w:hAnsi="Times New Roman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5406BB" w:rsidRPr="005406BB" w:rsidRDefault="005406BB" w:rsidP="005406B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406BB">
        <w:rPr>
          <w:rFonts w:ascii="Times New Roman" w:hAnsi="Times New Roman"/>
          <w:bCs/>
          <w:sz w:val="24"/>
          <w:szCs w:val="24"/>
        </w:rPr>
        <w:t xml:space="preserve">Реализация программы дисциплины требует наличия кабинета </w:t>
      </w:r>
      <w:r w:rsidRPr="005406BB">
        <w:rPr>
          <w:rFonts w:ascii="Times New Roman" w:hAnsi="Times New Roman"/>
          <w:sz w:val="24"/>
          <w:szCs w:val="24"/>
        </w:rPr>
        <w:t>«Социально-гуманитарных дисциплин».</w:t>
      </w:r>
    </w:p>
    <w:p w:rsidR="005406BB" w:rsidRPr="005406BB" w:rsidRDefault="005406BB" w:rsidP="005406B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06BB">
        <w:rPr>
          <w:rFonts w:ascii="Times New Roman" w:hAnsi="Times New Roman"/>
          <w:bCs/>
          <w:sz w:val="24"/>
          <w:szCs w:val="24"/>
        </w:rPr>
        <w:t>Оборудование кабинета:</w:t>
      </w:r>
    </w:p>
    <w:p w:rsidR="005406BB" w:rsidRPr="005406BB" w:rsidRDefault="005406BB" w:rsidP="005406B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06BB">
        <w:rPr>
          <w:rFonts w:ascii="Times New Roman" w:hAnsi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5406BB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5406BB">
        <w:rPr>
          <w:rFonts w:ascii="Times New Roman" w:hAnsi="Times New Roman"/>
          <w:bCs/>
          <w:sz w:val="24"/>
          <w:szCs w:val="24"/>
        </w:rPr>
        <w:t>;</w:t>
      </w:r>
    </w:p>
    <w:p w:rsidR="005406BB" w:rsidRPr="005406BB" w:rsidRDefault="005406BB" w:rsidP="005406B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06BB">
        <w:rPr>
          <w:rFonts w:ascii="Times New Roman" w:hAnsi="Times New Roman"/>
          <w:bCs/>
          <w:sz w:val="24"/>
          <w:szCs w:val="24"/>
        </w:rPr>
        <w:t>– рабочее место преподавателя;</w:t>
      </w:r>
    </w:p>
    <w:p w:rsidR="005406BB" w:rsidRPr="005406BB" w:rsidRDefault="005406BB" w:rsidP="005406B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06BB">
        <w:rPr>
          <w:rFonts w:ascii="Times New Roman" w:hAnsi="Times New Roman"/>
          <w:bCs/>
          <w:sz w:val="24"/>
          <w:szCs w:val="24"/>
        </w:rPr>
        <w:t>– комплект учебно-методической документации;</w:t>
      </w:r>
    </w:p>
    <w:p w:rsidR="005406BB" w:rsidRPr="005406BB" w:rsidRDefault="005406BB" w:rsidP="005406B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06BB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5406BB" w:rsidRPr="005406BB" w:rsidRDefault="005406BB" w:rsidP="005406B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06BB">
        <w:rPr>
          <w:rFonts w:ascii="Times New Roman" w:hAnsi="Times New Roman"/>
          <w:bCs/>
          <w:sz w:val="24"/>
          <w:szCs w:val="24"/>
        </w:rPr>
        <w:t>– компьютер с мультимедиа проектором;</w:t>
      </w:r>
    </w:p>
    <w:p w:rsidR="005406BB" w:rsidRPr="005406BB" w:rsidRDefault="005406BB" w:rsidP="005406B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06BB">
        <w:rPr>
          <w:rFonts w:ascii="Times New Roman" w:hAnsi="Times New Roman"/>
          <w:bCs/>
          <w:sz w:val="24"/>
          <w:szCs w:val="24"/>
        </w:rPr>
        <w:t xml:space="preserve">– лицензионное программное обеспечение. </w:t>
      </w:r>
    </w:p>
    <w:p w:rsidR="001F3EC8" w:rsidRDefault="001F3EC8" w:rsidP="005406B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3EC8" w:rsidRDefault="001F3EC8" w:rsidP="001F3EC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1F3EC8" w:rsidRPr="005406BB" w:rsidRDefault="005406BB" w:rsidP="001F3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406BB">
        <w:rPr>
          <w:rFonts w:ascii="Times New Roman" w:hAnsi="Times New Roman"/>
          <w:sz w:val="24"/>
          <w:szCs w:val="24"/>
        </w:rPr>
        <w:t>(перечень рекомендуемых учебных изданий, Интернет-ресурсов, дополнительной литературы)</w:t>
      </w:r>
    </w:p>
    <w:p w:rsidR="005406BB" w:rsidRDefault="005406BB" w:rsidP="001F3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3EC8" w:rsidRDefault="001F3EC8" w:rsidP="001F3EC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E2787B" w:rsidRDefault="00E2787B" w:rsidP="001F3EC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b/>
          <w:color w:val="000000"/>
          <w:sz w:val="24"/>
          <w:szCs w:val="24"/>
        </w:rPr>
        <w:t>Основные источники</w:t>
      </w: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color w:val="000000"/>
          <w:sz w:val="24"/>
          <w:szCs w:val="24"/>
        </w:rPr>
        <w:t xml:space="preserve">1. Федеральный закон от 13.03.2006 N 38-ФЗ "О рекламе" (с </w:t>
      </w:r>
      <w:proofErr w:type="spellStart"/>
      <w:r w:rsidRPr="00E2787B">
        <w:rPr>
          <w:rFonts w:ascii="Times New Roman" w:hAnsi="Times New Roman"/>
          <w:color w:val="000000"/>
          <w:sz w:val="24"/>
          <w:szCs w:val="24"/>
        </w:rPr>
        <w:t>изм</w:t>
      </w:r>
      <w:proofErr w:type="spellEnd"/>
      <w:r w:rsidRPr="00E2787B">
        <w:rPr>
          <w:rFonts w:ascii="Times New Roman" w:hAnsi="Times New Roman"/>
          <w:color w:val="000000"/>
          <w:sz w:val="24"/>
          <w:szCs w:val="24"/>
        </w:rPr>
        <w:t>. и доп., вступ. в силу с 24.07.2023)</w:t>
      </w: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color w:val="000000"/>
          <w:sz w:val="24"/>
          <w:szCs w:val="24"/>
        </w:rPr>
        <w:t xml:space="preserve">2. Антипов К.В. Основы рекламы. Учебник. 3-е изд.- М.: Дашков и К, 2020. 328 </w:t>
      </w:r>
      <w:proofErr w:type="gramStart"/>
      <w:r w:rsidRPr="00E2787B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E2787B">
        <w:rPr>
          <w:rFonts w:ascii="Times New Roman" w:hAnsi="Times New Roman"/>
          <w:color w:val="000000"/>
          <w:sz w:val="24"/>
          <w:szCs w:val="24"/>
        </w:rPr>
        <w:t>.</w:t>
      </w: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color w:val="000000"/>
          <w:sz w:val="24"/>
          <w:szCs w:val="24"/>
        </w:rPr>
        <w:t xml:space="preserve">3. Евстафьев В.А., Абаев А.Л., Тюков М.А. </w:t>
      </w:r>
      <w:proofErr w:type="spellStart"/>
      <w:r w:rsidRPr="00E2787B">
        <w:rPr>
          <w:rFonts w:ascii="Times New Roman" w:hAnsi="Times New Roman"/>
          <w:color w:val="000000"/>
          <w:sz w:val="24"/>
          <w:szCs w:val="24"/>
        </w:rPr>
        <w:t>Креатив</w:t>
      </w:r>
      <w:proofErr w:type="spellEnd"/>
      <w:r w:rsidRPr="00E2787B">
        <w:rPr>
          <w:rFonts w:ascii="Times New Roman" w:hAnsi="Times New Roman"/>
          <w:color w:val="000000"/>
          <w:sz w:val="24"/>
          <w:szCs w:val="24"/>
        </w:rPr>
        <w:t xml:space="preserve"> в рекламе: учебник.- М.: Издательско-торговая корпорация «Дашков и К», 2023.- 390 </w:t>
      </w:r>
      <w:proofErr w:type="gramStart"/>
      <w:r w:rsidRPr="00E2787B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E2787B">
        <w:rPr>
          <w:rFonts w:ascii="Times New Roman" w:hAnsi="Times New Roman"/>
          <w:color w:val="000000"/>
          <w:sz w:val="24"/>
          <w:szCs w:val="24"/>
        </w:rPr>
        <w:t>.</w:t>
      </w: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E2787B">
        <w:rPr>
          <w:rFonts w:ascii="Times New Roman" w:hAnsi="Times New Roman"/>
          <w:color w:val="000000"/>
          <w:sz w:val="24"/>
          <w:szCs w:val="24"/>
        </w:rPr>
        <w:t>Жильцова</w:t>
      </w:r>
      <w:proofErr w:type="spellEnd"/>
      <w:r w:rsidRPr="00E2787B">
        <w:rPr>
          <w:rFonts w:ascii="Times New Roman" w:hAnsi="Times New Roman"/>
          <w:color w:val="000000"/>
          <w:sz w:val="24"/>
          <w:szCs w:val="24"/>
        </w:rPr>
        <w:t xml:space="preserve"> О.Н., </w:t>
      </w:r>
      <w:proofErr w:type="spellStart"/>
      <w:r w:rsidRPr="00E2787B">
        <w:rPr>
          <w:rFonts w:ascii="Times New Roman" w:hAnsi="Times New Roman"/>
          <w:color w:val="000000"/>
          <w:sz w:val="24"/>
          <w:szCs w:val="24"/>
        </w:rPr>
        <w:t>Синяева</w:t>
      </w:r>
      <w:proofErr w:type="spellEnd"/>
      <w:r w:rsidRPr="00E2787B">
        <w:rPr>
          <w:rFonts w:ascii="Times New Roman" w:hAnsi="Times New Roman"/>
          <w:color w:val="000000"/>
          <w:sz w:val="24"/>
          <w:szCs w:val="24"/>
        </w:rPr>
        <w:t xml:space="preserve"> И.М., Жильцов Д.А. Рекламная деятельность: учебник и практикум для вузо</w:t>
      </w:r>
      <w:proofErr w:type="gramStart"/>
      <w:r w:rsidRPr="00E2787B">
        <w:rPr>
          <w:rFonts w:ascii="Times New Roman" w:hAnsi="Times New Roman"/>
          <w:color w:val="000000"/>
          <w:sz w:val="24"/>
          <w:szCs w:val="24"/>
        </w:rPr>
        <w:t>в-</w:t>
      </w:r>
      <w:proofErr w:type="gramEnd"/>
      <w:r w:rsidRPr="00E2787B">
        <w:rPr>
          <w:rFonts w:ascii="Times New Roman" w:hAnsi="Times New Roman"/>
          <w:color w:val="000000"/>
          <w:sz w:val="24"/>
          <w:szCs w:val="24"/>
        </w:rPr>
        <w:t xml:space="preserve"> М.: Издательство </w:t>
      </w:r>
      <w:proofErr w:type="spellStart"/>
      <w:r w:rsidRPr="00E2787B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E2787B">
        <w:rPr>
          <w:rFonts w:ascii="Times New Roman" w:hAnsi="Times New Roman"/>
          <w:color w:val="000000"/>
          <w:sz w:val="24"/>
          <w:szCs w:val="24"/>
        </w:rPr>
        <w:t>, 2020. - 233 с.</w:t>
      </w: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color w:val="000000"/>
          <w:sz w:val="24"/>
          <w:szCs w:val="24"/>
        </w:rPr>
        <w:t xml:space="preserve">4. Костина А.В., О.И. Карпухин, Э.Ф. Макаревич. Основы рекламы: учебное </w:t>
      </w:r>
      <w:proofErr w:type="spellStart"/>
      <w:r w:rsidRPr="00E2787B">
        <w:rPr>
          <w:rFonts w:ascii="Times New Roman" w:hAnsi="Times New Roman"/>
          <w:color w:val="000000"/>
          <w:sz w:val="24"/>
          <w:szCs w:val="24"/>
        </w:rPr>
        <w:t>пособие-М</w:t>
      </w:r>
      <w:proofErr w:type="spellEnd"/>
      <w:r w:rsidRPr="00E2787B">
        <w:rPr>
          <w:rFonts w:ascii="Times New Roman" w:hAnsi="Times New Roman"/>
          <w:color w:val="000000"/>
          <w:sz w:val="24"/>
          <w:szCs w:val="24"/>
        </w:rPr>
        <w:t xml:space="preserve">.: КНОРУС, 2022. - 402 </w:t>
      </w:r>
      <w:proofErr w:type="gramStart"/>
      <w:r w:rsidRPr="00E2787B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E2787B">
        <w:rPr>
          <w:rFonts w:ascii="Times New Roman" w:hAnsi="Times New Roman"/>
          <w:color w:val="000000"/>
          <w:sz w:val="24"/>
          <w:szCs w:val="24"/>
        </w:rPr>
        <w:t>.</w:t>
      </w: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color w:val="000000"/>
          <w:sz w:val="24"/>
          <w:szCs w:val="24"/>
        </w:rPr>
        <w:t>5. Поляков В.А. Разработка и технологии производства рекламного продукта: учебник и практикум для вузов - Москва</w:t>
      </w:r>
      <w:proofErr w:type="gramStart"/>
      <w:r w:rsidRPr="00E2787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E2787B">
        <w:rPr>
          <w:rFonts w:ascii="Times New Roman" w:hAnsi="Times New Roman"/>
          <w:color w:val="000000"/>
          <w:sz w:val="24"/>
          <w:szCs w:val="24"/>
        </w:rPr>
        <w:t xml:space="preserve"> Издательство </w:t>
      </w:r>
      <w:proofErr w:type="spellStart"/>
      <w:r w:rsidRPr="00E2787B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E2787B">
        <w:rPr>
          <w:rFonts w:ascii="Times New Roman" w:hAnsi="Times New Roman"/>
          <w:color w:val="000000"/>
          <w:sz w:val="24"/>
          <w:szCs w:val="24"/>
        </w:rPr>
        <w:t xml:space="preserve">, 2023. - 502 </w:t>
      </w:r>
      <w:proofErr w:type="gramStart"/>
      <w:r w:rsidRPr="00E2787B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E2787B">
        <w:rPr>
          <w:rFonts w:ascii="Times New Roman" w:hAnsi="Times New Roman"/>
          <w:color w:val="000000"/>
          <w:sz w:val="24"/>
          <w:szCs w:val="24"/>
        </w:rPr>
        <w:t>.</w:t>
      </w: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b/>
          <w:color w:val="000000"/>
          <w:sz w:val="24"/>
          <w:szCs w:val="24"/>
        </w:rPr>
        <w:t>Дополнительные источники</w:t>
      </w: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787B">
        <w:rPr>
          <w:rFonts w:ascii="Times New Roman" w:hAnsi="Times New Roman"/>
          <w:bCs/>
          <w:color w:val="000000"/>
          <w:sz w:val="24"/>
          <w:szCs w:val="24"/>
        </w:rPr>
        <w:t>1.</w:t>
      </w:r>
      <w:bookmarkStart w:id="1" w:name="__DdeLink__23700_1022179896"/>
      <w:r w:rsidRPr="00E2787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bookmarkEnd w:id="1"/>
      <w:proofErr w:type="spellStart"/>
      <w:r w:rsidRPr="00E2787B">
        <w:rPr>
          <w:rFonts w:ascii="Times New Roman" w:hAnsi="Times New Roman"/>
          <w:bCs/>
          <w:color w:val="000000"/>
          <w:sz w:val="24"/>
          <w:szCs w:val="24"/>
        </w:rPr>
        <w:t>Кузвесова</w:t>
      </w:r>
      <w:proofErr w:type="spellEnd"/>
      <w:r w:rsidRPr="00E2787B">
        <w:rPr>
          <w:rFonts w:ascii="Times New Roman" w:hAnsi="Times New Roman"/>
          <w:bCs/>
          <w:color w:val="000000"/>
          <w:sz w:val="24"/>
          <w:szCs w:val="24"/>
        </w:rPr>
        <w:t xml:space="preserve">, Н. Л. История дизайна: от викторианского стиля до </w:t>
      </w:r>
      <w:proofErr w:type="spellStart"/>
      <w:r w:rsidRPr="00E2787B">
        <w:rPr>
          <w:rFonts w:ascii="Times New Roman" w:hAnsi="Times New Roman"/>
          <w:bCs/>
          <w:color w:val="000000"/>
          <w:sz w:val="24"/>
          <w:szCs w:val="24"/>
        </w:rPr>
        <w:t>ар-деко</w:t>
      </w:r>
      <w:proofErr w:type="spellEnd"/>
      <w:r w:rsidRPr="00E2787B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среднего профессионального образования / Н. Л. </w:t>
      </w:r>
      <w:proofErr w:type="spellStart"/>
      <w:r w:rsidRPr="00E2787B">
        <w:rPr>
          <w:rFonts w:ascii="Times New Roman" w:hAnsi="Times New Roman"/>
          <w:bCs/>
          <w:color w:val="000000"/>
          <w:sz w:val="24"/>
          <w:szCs w:val="24"/>
        </w:rPr>
        <w:t>Кузвесова</w:t>
      </w:r>
      <w:proofErr w:type="spellEnd"/>
      <w:r w:rsidRPr="00E2787B">
        <w:rPr>
          <w:rFonts w:ascii="Times New Roman" w:hAnsi="Times New Roman"/>
          <w:bCs/>
          <w:color w:val="000000"/>
          <w:sz w:val="24"/>
          <w:szCs w:val="24"/>
        </w:rPr>
        <w:t xml:space="preserve">. — 2-е изд., </w:t>
      </w:r>
      <w:proofErr w:type="spellStart"/>
      <w:r w:rsidRPr="00E2787B">
        <w:rPr>
          <w:rFonts w:ascii="Times New Roman" w:hAnsi="Times New Roman"/>
          <w:bCs/>
          <w:color w:val="000000"/>
          <w:sz w:val="24"/>
          <w:szCs w:val="24"/>
        </w:rPr>
        <w:t>испр</w:t>
      </w:r>
      <w:proofErr w:type="spellEnd"/>
      <w:r w:rsidRPr="00E2787B">
        <w:rPr>
          <w:rFonts w:ascii="Times New Roman" w:hAnsi="Times New Roman"/>
          <w:bCs/>
          <w:color w:val="000000"/>
          <w:sz w:val="24"/>
          <w:szCs w:val="24"/>
        </w:rPr>
        <w:t>. и доп. — Москва</w:t>
      </w:r>
      <w:proofErr w:type="gramStart"/>
      <w:r w:rsidRPr="00E2787B">
        <w:rPr>
          <w:rFonts w:ascii="Times New Roman" w:hAnsi="Times New Roman"/>
          <w:bCs/>
          <w:color w:val="000000"/>
          <w:sz w:val="24"/>
          <w:szCs w:val="24"/>
        </w:rPr>
        <w:t xml:space="preserve"> :</w:t>
      </w:r>
      <w:proofErr w:type="gramEnd"/>
      <w:r w:rsidRPr="00E2787B">
        <w:rPr>
          <w:rFonts w:ascii="Times New Roman" w:hAnsi="Times New Roman"/>
          <w:bCs/>
          <w:color w:val="000000"/>
          <w:sz w:val="24"/>
          <w:szCs w:val="24"/>
        </w:rPr>
        <w:t xml:space="preserve"> Издательство </w:t>
      </w:r>
      <w:proofErr w:type="spellStart"/>
      <w:r w:rsidRPr="00E2787B">
        <w:rPr>
          <w:rFonts w:ascii="Times New Roman" w:hAnsi="Times New Roman"/>
          <w:bCs/>
          <w:color w:val="000000"/>
          <w:sz w:val="24"/>
          <w:szCs w:val="24"/>
        </w:rPr>
        <w:t>Юрайт</w:t>
      </w:r>
      <w:proofErr w:type="spellEnd"/>
      <w:r w:rsidRPr="00E2787B">
        <w:rPr>
          <w:rFonts w:ascii="Times New Roman" w:hAnsi="Times New Roman"/>
          <w:bCs/>
          <w:color w:val="000000"/>
          <w:sz w:val="24"/>
          <w:szCs w:val="24"/>
        </w:rPr>
        <w:t xml:space="preserve">, 2021. — 139 с. — (Профессиональное образование). — ISBN 978-5-534-11946-6. — Текст: электронный // Образовательная платформа </w:t>
      </w:r>
      <w:proofErr w:type="spellStart"/>
      <w:r w:rsidRPr="00E2787B">
        <w:rPr>
          <w:rFonts w:ascii="Times New Roman" w:hAnsi="Times New Roman"/>
          <w:bCs/>
          <w:color w:val="000000"/>
          <w:sz w:val="24"/>
          <w:szCs w:val="24"/>
        </w:rPr>
        <w:t>Юрайт</w:t>
      </w:r>
      <w:proofErr w:type="spellEnd"/>
      <w:r w:rsidRPr="00E2787B">
        <w:rPr>
          <w:rFonts w:ascii="Times New Roman" w:hAnsi="Times New Roman"/>
          <w:bCs/>
          <w:color w:val="000000"/>
          <w:sz w:val="24"/>
          <w:szCs w:val="24"/>
        </w:rPr>
        <w:t xml:space="preserve"> [сайт]. — URL: https://urait.ru/bcode/473722</w:t>
      </w:r>
    </w:p>
    <w:p w:rsid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color w:val="000000"/>
          <w:sz w:val="24"/>
          <w:szCs w:val="24"/>
        </w:rPr>
        <w:t xml:space="preserve">2. Рыжиков, С. Н., Основы рекламной деятельности + </w:t>
      </w:r>
      <w:proofErr w:type="spellStart"/>
      <w:r w:rsidRPr="00E2787B">
        <w:rPr>
          <w:rFonts w:ascii="Times New Roman" w:hAnsi="Times New Roman"/>
          <w:color w:val="000000"/>
          <w:sz w:val="24"/>
          <w:szCs w:val="24"/>
        </w:rPr>
        <w:t>еПриложение</w:t>
      </w:r>
      <w:proofErr w:type="spellEnd"/>
      <w:r w:rsidRPr="00E2787B">
        <w:rPr>
          <w:rFonts w:ascii="Times New Roman" w:hAnsi="Times New Roman"/>
          <w:color w:val="000000"/>
          <w:sz w:val="24"/>
          <w:szCs w:val="24"/>
        </w:rPr>
        <w:t xml:space="preserve">: учебник / С. Н. Рыжиков, Ю. М. Демидова. — Москва: </w:t>
      </w:r>
      <w:proofErr w:type="spellStart"/>
      <w:r w:rsidRPr="00E2787B">
        <w:rPr>
          <w:rFonts w:ascii="Times New Roman" w:hAnsi="Times New Roman"/>
          <w:color w:val="000000"/>
          <w:sz w:val="24"/>
          <w:szCs w:val="24"/>
        </w:rPr>
        <w:t>КноРус</w:t>
      </w:r>
      <w:proofErr w:type="spellEnd"/>
      <w:r w:rsidRPr="00E2787B">
        <w:rPr>
          <w:rFonts w:ascii="Times New Roman" w:hAnsi="Times New Roman"/>
          <w:color w:val="000000"/>
          <w:sz w:val="24"/>
          <w:szCs w:val="24"/>
        </w:rPr>
        <w:t>, 2023. — 321 с. — ISBN 978-5-406-11899-3. — URL: https://book.ru/book/950521 (дата обращения: 14.12.2023). — Текст</w:t>
      </w:r>
      <w:proofErr w:type="gramStart"/>
      <w:r w:rsidRPr="00E2787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E2787B">
        <w:rPr>
          <w:rFonts w:ascii="Times New Roman" w:hAnsi="Times New Roman"/>
          <w:color w:val="000000"/>
          <w:sz w:val="24"/>
          <w:szCs w:val="24"/>
        </w:rPr>
        <w:t xml:space="preserve"> электронный.</w:t>
      </w: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2787B">
        <w:rPr>
          <w:rFonts w:ascii="Times New Roman" w:hAnsi="Times New Roman"/>
          <w:b/>
          <w:color w:val="000000"/>
          <w:sz w:val="24"/>
          <w:szCs w:val="24"/>
        </w:rPr>
        <w:t>Периодические издания: </w:t>
      </w:r>
    </w:p>
    <w:p w:rsidR="00E2787B" w:rsidRPr="00E2787B" w:rsidRDefault="00E2787B" w:rsidP="00E2787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color w:val="000000"/>
          <w:sz w:val="24"/>
          <w:szCs w:val="24"/>
        </w:rPr>
        <w:t>Журнал «Маркетинг. Менеджмент»</w:t>
      </w:r>
    </w:p>
    <w:p w:rsidR="00E2787B" w:rsidRPr="00E2787B" w:rsidRDefault="00E2787B" w:rsidP="00E2787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color w:val="000000"/>
          <w:sz w:val="24"/>
          <w:szCs w:val="24"/>
        </w:rPr>
        <w:lastRenderedPageBreak/>
        <w:t>Журнал «Маркетинг PRO»</w:t>
      </w:r>
    </w:p>
    <w:p w:rsidR="00E2787B" w:rsidRPr="00E2787B" w:rsidRDefault="00E2787B" w:rsidP="00E2787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bCs/>
          <w:color w:val="000000"/>
          <w:sz w:val="24"/>
          <w:szCs w:val="24"/>
        </w:rPr>
        <w:t>Журнал «Маркетинг в России и за рубежом»</w:t>
      </w:r>
    </w:p>
    <w:p w:rsidR="00E2787B" w:rsidRPr="00E2787B" w:rsidRDefault="00E2787B" w:rsidP="00E2787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bCs/>
          <w:color w:val="000000"/>
          <w:sz w:val="24"/>
          <w:szCs w:val="24"/>
        </w:rPr>
        <w:t>Журнал «Практический маркетинг»</w:t>
      </w:r>
    </w:p>
    <w:p w:rsidR="00E2787B" w:rsidRPr="00E2787B" w:rsidRDefault="00E2787B" w:rsidP="00E2787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bCs/>
          <w:color w:val="000000"/>
          <w:sz w:val="24"/>
          <w:szCs w:val="24"/>
        </w:rPr>
        <w:t>Журнал «Маркетинг и маркетинговые исследования в России»</w:t>
      </w:r>
    </w:p>
    <w:p w:rsidR="00E2787B" w:rsidRPr="00E2787B" w:rsidRDefault="00E2787B" w:rsidP="00E2787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bCs/>
          <w:color w:val="000000"/>
          <w:sz w:val="24"/>
          <w:szCs w:val="24"/>
        </w:rPr>
        <w:t>Журнал «Новый маркетинг»</w:t>
      </w:r>
    </w:p>
    <w:p w:rsidR="00E2787B" w:rsidRPr="00E2787B" w:rsidRDefault="00E2787B" w:rsidP="00E2787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bCs/>
          <w:color w:val="000000"/>
          <w:sz w:val="24"/>
          <w:szCs w:val="24"/>
        </w:rPr>
        <w:t>Журнал «Маркетинговые коммуникации»</w:t>
      </w:r>
    </w:p>
    <w:p w:rsidR="00E2787B" w:rsidRPr="00E2787B" w:rsidRDefault="00E2787B" w:rsidP="00E2787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bCs/>
          <w:color w:val="000000"/>
          <w:sz w:val="24"/>
          <w:szCs w:val="24"/>
        </w:rPr>
        <w:t>Журнал «</w:t>
      </w:r>
      <w:proofErr w:type="spellStart"/>
      <w:r w:rsidRPr="00E2787B">
        <w:rPr>
          <w:rFonts w:ascii="Times New Roman" w:hAnsi="Times New Roman"/>
          <w:bCs/>
          <w:color w:val="000000"/>
          <w:sz w:val="24"/>
          <w:szCs w:val="24"/>
        </w:rPr>
        <w:t>Маркетолог</w:t>
      </w:r>
      <w:proofErr w:type="spellEnd"/>
      <w:r w:rsidRPr="00E2787B">
        <w:rPr>
          <w:rFonts w:ascii="Times New Roman" w:hAnsi="Times New Roman"/>
          <w:bCs/>
          <w:color w:val="000000"/>
          <w:sz w:val="24"/>
          <w:szCs w:val="24"/>
        </w:rPr>
        <w:t>»</w:t>
      </w:r>
    </w:p>
    <w:p w:rsidR="00E2787B" w:rsidRPr="00E2787B" w:rsidRDefault="00E2787B" w:rsidP="00E2787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bCs/>
          <w:color w:val="000000"/>
          <w:sz w:val="24"/>
          <w:szCs w:val="24"/>
        </w:rPr>
        <w:t>Журнал «Практика Рекламы»</w:t>
      </w:r>
    </w:p>
    <w:p w:rsidR="001F3EC8" w:rsidRDefault="001F3EC8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3EC8" w:rsidRDefault="001F3EC8" w:rsidP="001F3EC8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Интернет-ресурсы:</w:t>
      </w:r>
    </w:p>
    <w:p w:rsidR="001F3EC8" w:rsidRDefault="001F3EC8" w:rsidP="001F3E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 w:hanging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Рекламный совет России: </w:t>
      </w:r>
      <w:hyperlink r:id="rId8">
        <w:r>
          <w:rPr>
            <w:rFonts w:ascii="Times New Roman" w:hAnsi="Times New Roman"/>
            <w:color w:val="000000"/>
            <w:sz w:val="24"/>
            <w:szCs w:val="24"/>
          </w:rPr>
          <w:t>www.a-z.ru/assoc/osr/</w:t>
        </w:r>
      </w:hyperlink>
    </w:p>
    <w:p w:rsidR="001F3EC8" w:rsidRDefault="001F3EC8" w:rsidP="001F3E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 w:hanging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Ассоциация коммуникационных агентств России: </w:t>
      </w:r>
      <w:hyperlink r:id="rId9">
        <w:r>
          <w:rPr>
            <w:rFonts w:ascii="Times New Roman" w:hAnsi="Times New Roman"/>
            <w:color w:val="000000"/>
            <w:sz w:val="24"/>
            <w:szCs w:val="24"/>
          </w:rPr>
          <w:t>http://www.akarussia.ru/</w:t>
        </w:r>
      </w:hyperlink>
    </w:p>
    <w:p w:rsidR="001F3EC8" w:rsidRDefault="001F3EC8" w:rsidP="001F3E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 w:hanging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Международная рекламная ассоциация. Российское отделение: </w:t>
      </w:r>
      <w:hyperlink r:id="rId10">
        <w:r>
          <w:rPr>
            <w:rFonts w:ascii="Times New Roman" w:hAnsi="Times New Roman"/>
            <w:color w:val="000000"/>
            <w:sz w:val="24"/>
            <w:szCs w:val="24"/>
          </w:rPr>
          <w:t>http://www.iaa.ru/</w:t>
        </w:r>
      </w:hyperlink>
    </w:p>
    <w:p w:rsidR="001F3EC8" w:rsidRDefault="001F3EC8" w:rsidP="001F3E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 w:hanging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Сайт 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креативе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рекламе </w:t>
      </w:r>
      <w:hyperlink r:id="rId11">
        <w:r>
          <w:rPr>
            <w:rFonts w:ascii="Times New Roman" w:hAnsi="Times New Roman"/>
            <w:color w:val="000000"/>
            <w:sz w:val="24"/>
            <w:szCs w:val="24"/>
          </w:rPr>
          <w:t>http://www.creatiff.ru/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F3EC8" w:rsidRDefault="001F3EC8" w:rsidP="001F3E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 w:hanging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Сайт о рекламном рынке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adindex.ru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1F3EC8" w:rsidRDefault="001F3EC8" w:rsidP="001F3E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 w:hanging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Сайт Федеральной антимонопольной службы </w:t>
      </w:r>
      <w:hyperlink r:id="rId12">
        <w:r>
          <w:rPr>
            <w:rFonts w:ascii="Times New Roman" w:hAnsi="Times New Roman"/>
            <w:color w:val="000000"/>
            <w:sz w:val="24"/>
            <w:szCs w:val="24"/>
          </w:rPr>
          <w:t>www.fas.gov.ru</w:t>
        </w:r>
      </w:hyperlink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1F3EC8" w:rsidRDefault="001F3EC8" w:rsidP="001F3E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 w:hanging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Сайт Большая энциклопедия рекламы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www.bigadvenc.ru</w:t>
      </w:r>
      <w:proofErr w:type="spellEnd"/>
    </w:p>
    <w:p w:rsidR="001F3EC8" w:rsidRDefault="001F3EC8" w:rsidP="001F3E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 w:hanging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Рекламный сайт "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Advertising.ru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": </w:t>
      </w:r>
      <w:hyperlink r:id="rId13">
        <w:r>
          <w:rPr>
            <w:rFonts w:ascii="Times New Roman" w:hAnsi="Times New Roman"/>
            <w:color w:val="000000"/>
            <w:sz w:val="24"/>
            <w:szCs w:val="24"/>
          </w:rPr>
          <w:t>http://www.advertising.ru</w:t>
        </w:r>
      </w:hyperlink>
    </w:p>
    <w:p w:rsidR="001F3EC8" w:rsidRPr="002F2AD9" w:rsidRDefault="001F3EC8" w:rsidP="001F3E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 w:hanging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F2AD9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айт</w:t>
      </w:r>
      <w:proofErr w:type="spellEnd"/>
      <w:r w:rsidRPr="002F2AD9">
        <w:rPr>
          <w:rFonts w:ascii="Times New Roman" w:hAnsi="Times New Roman"/>
          <w:color w:val="000000"/>
          <w:sz w:val="24"/>
          <w:szCs w:val="24"/>
          <w:lang w:val="en-US"/>
        </w:rPr>
        <w:t xml:space="preserve"> "Advertology.ru":  </w:t>
      </w:r>
      <w:hyperlink r:id="rId14">
        <w:r w:rsidRPr="002F2AD9">
          <w:rPr>
            <w:rFonts w:ascii="Times New Roman" w:hAnsi="Times New Roman"/>
            <w:color w:val="000000"/>
            <w:sz w:val="24"/>
            <w:szCs w:val="24"/>
            <w:lang w:val="en-US"/>
          </w:rPr>
          <w:t>www.advertology.ru/</w:t>
        </w:r>
      </w:hyperlink>
      <w:r w:rsidRPr="002F2AD9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1F3EC8" w:rsidRDefault="001F3EC8" w:rsidP="001F3E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 w:hanging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Центр правового регулирования рекламной деятельности: </w:t>
      </w:r>
      <w:hyperlink r:id="rId15">
        <w:r>
          <w:rPr>
            <w:rFonts w:ascii="Times New Roman" w:hAnsi="Times New Roman"/>
            <w:color w:val="000000"/>
            <w:sz w:val="24"/>
            <w:szCs w:val="24"/>
          </w:rPr>
          <w:t>http://www.cprrd.ru/</w:t>
        </w:r>
      </w:hyperlink>
    </w:p>
    <w:p w:rsidR="001F3EC8" w:rsidRDefault="001F3EC8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57336" w:rsidRDefault="00357336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2787B" w:rsidRDefault="00E2787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F3EC8" w:rsidRDefault="001F3EC8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 </w:t>
      </w:r>
    </w:p>
    <w:p w:rsidR="001F3EC8" w:rsidRDefault="001F3EC8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1F3EC8" w:rsidRDefault="001F3EC8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57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350"/>
        <w:gridCol w:w="2885"/>
        <w:gridCol w:w="3336"/>
      </w:tblGrid>
      <w:tr w:rsidR="001F3EC8" w:rsidTr="002808AF">
        <w:tc>
          <w:tcPr>
            <w:tcW w:w="3350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Результаты обучения</w:t>
            </w:r>
          </w:p>
        </w:tc>
        <w:tc>
          <w:tcPr>
            <w:tcW w:w="2885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Критерии оценки</w:t>
            </w:r>
          </w:p>
        </w:tc>
        <w:tc>
          <w:tcPr>
            <w:tcW w:w="333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Методы оценки</w:t>
            </w:r>
          </w:p>
        </w:tc>
      </w:tr>
      <w:tr w:rsidR="001F3EC8" w:rsidRPr="00C11A12" w:rsidTr="002808AF">
        <w:tc>
          <w:tcPr>
            <w:tcW w:w="9571" w:type="dxa"/>
            <w:gridSpan w:val="3"/>
          </w:tcPr>
          <w:p w:rsidR="001F3EC8" w:rsidRPr="00C11A12" w:rsidRDefault="001F3EC8" w:rsidP="002808AF">
            <w:pPr>
              <w:rPr>
                <w:rFonts w:ascii="Times New Roman" w:hAnsi="Times New Roman"/>
              </w:rPr>
            </w:pPr>
            <w:r w:rsidRPr="00C11A12">
              <w:rPr>
                <w:rFonts w:ascii="Times New Roman" w:hAnsi="Times New Roman"/>
              </w:rPr>
              <w:t>Перечень знаний, осваиваемых в рамках дисциплины</w:t>
            </w:r>
          </w:p>
        </w:tc>
      </w:tr>
      <w:tr w:rsidR="001F3EC8" w:rsidTr="002808AF">
        <w:tc>
          <w:tcPr>
            <w:tcW w:w="3350" w:type="dxa"/>
          </w:tcPr>
          <w:p w:rsidR="001F3EC8" w:rsidRDefault="001F3EC8" w:rsidP="001F3EC8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цели, цели и функции рекламы, роль, сферу применения;</w:t>
            </w:r>
          </w:p>
          <w:p w:rsidR="001F3EC8" w:rsidRDefault="001F3EC8" w:rsidP="001F3EC8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участников рекламной деятельности и их функции;</w:t>
            </w:r>
          </w:p>
          <w:p w:rsidR="001F3EC8" w:rsidRDefault="001F3EC8" w:rsidP="001F3EC8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классификацию рекламы;</w:t>
            </w:r>
          </w:p>
          <w:p w:rsidR="001F3EC8" w:rsidRDefault="001F3EC8" w:rsidP="001F3EC8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процесс рекламной коммуникации с учетом стандартов компетенции «Реклама»; </w:t>
            </w:r>
          </w:p>
          <w:p w:rsidR="001F3EC8" w:rsidRDefault="001F3EC8" w:rsidP="001F3EC8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виды и формы рекламы, рекламные кампании с учетом стандартов компетенции «Реклама»;</w:t>
            </w:r>
          </w:p>
          <w:p w:rsidR="001F3EC8" w:rsidRDefault="001F3EC8" w:rsidP="001F3EC8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понятие и основы </w:t>
            </w:r>
            <w:proofErr w:type="spellStart"/>
            <w:r>
              <w:rPr>
                <w:rFonts w:ascii="Times New Roman" w:hAnsi="Times New Roman"/>
                <w:color w:val="000000"/>
              </w:rPr>
              <w:t>брендинга</w:t>
            </w:r>
            <w:proofErr w:type="spellEnd"/>
            <w:r>
              <w:rPr>
                <w:rFonts w:ascii="Times New Roman" w:hAnsi="Times New Roman"/>
                <w:color w:val="000000"/>
              </w:rPr>
              <w:t>;</w:t>
            </w:r>
          </w:p>
          <w:p w:rsidR="001F3EC8" w:rsidRDefault="001F3EC8" w:rsidP="001F3EC8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методы оценки эффективности рекламы.</w:t>
            </w:r>
          </w:p>
        </w:tc>
        <w:tc>
          <w:tcPr>
            <w:tcW w:w="2885" w:type="dxa"/>
          </w:tcPr>
          <w:p w:rsidR="001F3EC8" w:rsidRDefault="001F3EC8" w:rsidP="002808AF">
            <w:pPr>
              <w:tabs>
                <w:tab w:val="left" w:pos="336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Правильный выбор и применение теоретических знаний, методов и способов решения профессиональных задач</w:t>
            </w:r>
          </w:p>
        </w:tc>
        <w:tc>
          <w:tcPr>
            <w:tcW w:w="3336" w:type="dxa"/>
          </w:tcPr>
          <w:p w:rsidR="001F3EC8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708" w:hanging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Оценка результатов деятельности обучающихся при защите и просмотре самостоятельных работ является с оценкой.</w:t>
            </w:r>
          </w:p>
          <w:p w:rsidR="001F3EC8" w:rsidRDefault="001F3EC8" w:rsidP="002808AF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color w:val="000000"/>
              </w:rPr>
              <w:t>Оценка результатов обучения в рамках отборочных испытаний с учетом стандартов компетенции «Реклама»</w:t>
            </w:r>
          </w:p>
        </w:tc>
      </w:tr>
      <w:tr w:rsidR="001F3EC8" w:rsidRPr="00C11A12" w:rsidTr="002808AF">
        <w:trPr>
          <w:trHeight w:val="272"/>
        </w:trPr>
        <w:tc>
          <w:tcPr>
            <w:tcW w:w="9571" w:type="dxa"/>
            <w:gridSpan w:val="3"/>
          </w:tcPr>
          <w:p w:rsidR="001F3EC8" w:rsidRPr="00C11A12" w:rsidRDefault="001F3EC8" w:rsidP="002808AF">
            <w:pPr>
              <w:rPr>
                <w:rFonts w:ascii="Times New Roman" w:hAnsi="Times New Roman"/>
              </w:rPr>
            </w:pPr>
            <w:r w:rsidRPr="00C11A12">
              <w:rPr>
                <w:rFonts w:ascii="Times New Roman" w:hAnsi="Times New Roman"/>
              </w:rPr>
              <w:t>Перечень умений, осваиваемых в рамках дисциплины</w:t>
            </w:r>
          </w:p>
        </w:tc>
      </w:tr>
      <w:tr w:rsidR="001F3EC8" w:rsidTr="002808AF">
        <w:trPr>
          <w:trHeight w:val="896"/>
        </w:trPr>
        <w:tc>
          <w:tcPr>
            <w:tcW w:w="3350" w:type="dxa"/>
          </w:tcPr>
          <w:p w:rsidR="001F3EC8" w:rsidRDefault="001F3EC8" w:rsidP="001F3EC8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определять и классифицировать рекламу;</w:t>
            </w:r>
          </w:p>
          <w:p w:rsidR="001F3EC8" w:rsidRDefault="001F3EC8" w:rsidP="001F3EC8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применять полученные знания в практической реализации поставленных задач с учетом стандартов компетенции «Реклама»;</w:t>
            </w:r>
          </w:p>
          <w:p w:rsidR="001F3EC8" w:rsidRDefault="001F3EC8" w:rsidP="001F3EC8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работать с нормативными документами в области рекламы;</w:t>
            </w:r>
          </w:p>
          <w:p w:rsidR="001F3EC8" w:rsidRDefault="001F3EC8" w:rsidP="001F3EC8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выстраивать каналы рекламной коммуникации с учетом стандартов компетенции «Реклама»;</w:t>
            </w:r>
          </w:p>
          <w:p w:rsidR="001F3EC8" w:rsidRDefault="001F3EC8" w:rsidP="001F3EC8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выбирать носители рекламы с учетом финансовых возможностей организации и целесообразности с учетом стандартов компетенции «Реклама»;</w:t>
            </w:r>
          </w:p>
          <w:p w:rsidR="001F3EC8" w:rsidRDefault="001F3EC8" w:rsidP="001F3EC8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составлять пирамиду бренда;</w:t>
            </w:r>
          </w:p>
          <w:p w:rsidR="001F3EC8" w:rsidRDefault="001F3EC8" w:rsidP="001F3EC8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определять эмоциональную нагрузку бренда;</w:t>
            </w:r>
          </w:p>
          <w:p w:rsidR="001F3EC8" w:rsidRDefault="001F3EC8" w:rsidP="001F3EC8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планировать деятельность в сфере реализации бренда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брендинга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885" w:type="dxa"/>
          </w:tcPr>
          <w:p w:rsidR="001F3EC8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Правильный выбор и применение теоретических знаний, методов и способов решения профессиональных задач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336" w:type="dxa"/>
          </w:tcPr>
          <w:p w:rsidR="001F3EC8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708" w:hanging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Оценка результатов деятельности обучающихся при защите и просмотре самостоятельных работ является с оценкой.</w:t>
            </w:r>
          </w:p>
          <w:p w:rsidR="001F3EC8" w:rsidRDefault="001F3EC8" w:rsidP="002808AF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color w:val="000000"/>
              </w:rPr>
              <w:t>Оценка результатов обучения в рамках отборочных испытаний с учетом стандартов компетенции «Реклама»</w:t>
            </w:r>
          </w:p>
        </w:tc>
      </w:tr>
    </w:tbl>
    <w:p w:rsidR="001F3EC8" w:rsidRDefault="001F3EC8" w:rsidP="001F3EC8">
      <w:pPr>
        <w:spacing w:after="0"/>
        <w:jc w:val="both"/>
        <w:rPr>
          <w:rFonts w:ascii="Times New Roman" w:hAnsi="Times New Roman"/>
          <w:b/>
        </w:rPr>
      </w:pPr>
    </w:p>
    <w:p w:rsidR="001F3EC8" w:rsidRDefault="001F3EC8" w:rsidP="001F3EC8">
      <w:pPr>
        <w:spacing w:after="0"/>
        <w:jc w:val="both"/>
        <w:rPr>
          <w:rFonts w:ascii="Times New Roman" w:hAnsi="Times New Roman"/>
          <w:b/>
        </w:rPr>
      </w:pPr>
    </w:p>
    <w:p w:rsidR="005406BB" w:rsidRPr="005406BB" w:rsidRDefault="005406BB" w:rsidP="00894FCC">
      <w:pPr>
        <w:numPr>
          <w:ilvl w:val="0"/>
          <w:numId w:val="9"/>
        </w:numPr>
        <w:spacing w:after="0" w:line="240" w:lineRule="auto"/>
        <w:ind w:left="709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 w:rsidRPr="005406BB">
        <w:rPr>
          <w:rFonts w:ascii="Times New Roman" w:eastAsia="TimesNewRoman" w:hAnsi="Times New Roman"/>
          <w:b/>
          <w:sz w:val="28"/>
          <w:szCs w:val="24"/>
          <w:lang w:eastAsia="ar-SA"/>
        </w:rPr>
        <w:lastRenderedPageBreak/>
        <w:t xml:space="preserve">ЛИСТ ИЗМЕНЕНИЙ И ДОПОЛНЕНИЙ, ВНЕСЕННЫХ </w:t>
      </w:r>
    </w:p>
    <w:p w:rsidR="005406BB" w:rsidRPr="005406BB" w:rsidRDefault="005406BB" w:rsidP="005406BB">
      <w:pPr>
        <w:spacing w:after="0" w:line="240" w:lineRule="auto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 w:rsidRPr="005406BB">
        <w:rPr>
          <w:rFonts w:ascii="Times New Roman" w:eastAsia="TimesNewRoman" w:hAnsi="Times New Roman"/>
          <w:b/>
          <w:sz w:val="28"/>
          <w:szCs w:val="24"/>
          <w:lang w:eastAsia="ar-SA"/>
        </w:rPr>
        <w:t>В РАБОЧУЮ ПРОГРАММУ</w:t>
      </w:r>
    </w:p>
    <w:p w:rsidR="005406BB" w:rsidRPr="005406BB" w:rsidRDefault="005406BB" w:rsidP="005406BB">
      <w:pPr>
        <w:spacing w:after="0" w:line="240" w:lineRule="auto"/>
        <w:jc w:val="center"/>
        <w:rPr>
          <w:rFonts w:ascii="Times New Roman" w:eastAsia="TimesNewRoman" w:hAnsi="Times New Roman"/>
          <w:sz w:val="28"/>
          <w:szCs w:val="24"/>
          <w:lang w:eastAsia="ar-SA"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95"/>
        <w:gridCol w:w="4286"/>
      </w:tblGrid>
      <w:tr w:rsidR="005406BB" w:rsidRPr="005406BB" w:rsidTr="00894FCC">
        <w:trPr>
          <w:trHeight w:val="20"/>
        </w:trPr>
        <w:tc>
          <w:tcPr>
            <w:tcW w:w="5495" w:type="dxa"/>
          </w:tcPr>
          <w:p w:rsidR="005406BB" w:rsidRPr="005406BB" w:rsidRDefault="005406BB" w:rsidP="00540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ar-SA"/>
              </w:rPr>
            </w:pPr>
            <w:r w:rsidRPr="005406BB">
              <w:rPr>
                <w:rFonts w:ascii="Times New Roman" w:hAnsi="Times New Roman"/>
                <w:b/>
                <w:sz w:val="28"/>
                <w:szCs w:val="24"/>
                <w:lang w:eastAsia="ar-SA"/>
              </w:rPr>
              <w:t>БЫЛО</w:t>
            </w:r>
          </w:p>
          <w:p w:rsidR="005406BB" w:rsidRPr="005406BB" w:rsidRDefault="005406BB" w:rsidP="00894FCC">
            <w:pPr>
              <w:spacing w:after="0" w:line="240" w:lineRule="auto"/>
              <w:ind w:left="-676"/>
              <w:jc w:val="center"/>
              <w:rPr>
                <w:rFonts w:ascii="Times New Roman" w:hAnsi="Times New Roman"/>
                <w:b/>
                <w:sz w:val="28"/>
                <w:szCs w:val="24"/>
                <w:lang w:eastAsia="ar-SA"/>
              </w:rPr>
            </w:pPr>
          </w:p>
          <w:p w:rsidR="005406BB" w:rsidRPr="005406BB" w:rsidRDefault="005406BB" w:rsidP="00540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ar-SA"/>
              </w:rPr>
            </w:pPr>
          </w:p>
          <w:p w:rsidR="005406BB" w:rsidRPr="005406BB" w:rsidRDefault="005406BB" w:rsidP="00540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286" w:type="dxa"/>
          </w:tcPr>
          <w:p w:rsidR="005406BB" w:rsidRPr="005406BB" w:rsidRDefault="005406BB" w:rsidP="00894FCC">
            <w:pPr>
              <w:spacing w:after="0" w:line="240" w:lineRule="auto"/>
              <w:ind w:right="317"/>
              <w:jc w:val="center"/>
              <w:rPr>
                <w:rFonts w:ascii="Times New Roman" w:hAnsi="Times New Roman"/>
                <w:b/>
                <w:sz w:val="24"/>
                <w:szCs w:val="20"/>
                <w:lang w:eastAsia="ar-SA"/>
              </w:rPr>
            </w:pPr>
            <w:r w:rsidRPr="005406BB">
              <w:rPr>
                <w:rFonts w:ascii="Times New Roman" w:hAnsi="Times New Roman"/>
                <w:b/>
                <w:sz w:val="24"/>
                <w:szCs w:val="20"/>
                <w:lang w:eastAsia="ar-SA"/>
              </w:rPr>
              <w:t>СТАЛО</w:t>
            </w:r>
          </w:p>
          <w:p w:rsidR="005406BB" w:rsidRPr="005406BB" w:rsidRDefault="005406BB" w:rsidP="00540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ar-SA"/>
              </w:rPr>
            </w:pPr>
          </w:p>
        </w:tc>
      </w:tr>
    </w:tbl>
    <w:p w:rsidR="005406BB" w:rsidRDefault="005406BB" w:rsidP="005406BB">
      <w:pPr>
        <w:rPr>
          <w:rFonts w:ascii="Times New Roman" w:hAnsi="Times New Roman"/>
          <w:sz w:val="28"/>
          <w:szCs w:val="28"/>
          <w:lang w:eastAsia="ar-SA"/>
        </w:rPr>
      </w:pPr>
      <w:r w:rsidRPr="005406BB">
        <w:rPr>
          <w:rFonts w:ascii="Times New Roman" w:hAnsi="Times New Roman"/>
          <w:sz w:val="28"/>
          <w:szCs w:val="28"/>
          <w:lang w:eastAsia="ar-SA"/>
        </w:rPr>
        <w:br w:type="page"/>
      </w:r>
    </w:p>
    <w:p w:rsidR="005406BB" w:rsidRDefault="005406BB" w:rsidP="005406BB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406BB" w:rsidRPr="005406BB" w:rsidRDefault="005406BB" w:rsidP="005406BB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Лысенко Ксения Евгеньевна</w:t>
      </w:r>
    </w:p>
    <w:p w:rsidR="005406BB" w:rsidRDefault="005406BB" w:rsidP="005406BB">
      <w:pPr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5406BB">
        <w:rPr>
          <w:rFonts w:ascii="Times New Roman" w:hAnsi="Times New Roman"/>
          <w:b/>
          <w:sz w:val="28"/>
          <w:szCs w:val="28"/>
          <w:lang w:eastAsia="ar-SA"/>
        </w:rPr>
        <w:t xml:space="preserve">Преподаватель </w:t>
      </w:r>
      <w:r w:rsidRPr="005406BB">
        <w:rPr>
          <w:rFonts w:ascii="Times New Roman" w:hAnsi="Times New Roman"/>
          <w:b/>
          <w:i/>
          <w:sz w:val="28"/>
          <w:szCs w:val="28"/>
          <w:lang w:eastAsia="ar-SA"/>
        </w:rPr>
        <w:t>«</w:t>
      </w:r>
      <w:r>
        <w:rPr>
          <w:rFonts w:ascii="Times New Roman" w:hAnsi="Times New Roman"/>
          <w:b/>
          <w:i/>
          <w:sz w:val="28"/>
          <w:szCs w:val="28"/>
          <w:lang w:eastAsia="ar-SA"/>
        </w:rPr>
        <w:t>Рекламной деятельности</w:t>
      </w:r>
      <w:r w:rsidRPr="005406BB">
        <w:rPr>
          <w:rFonts w:ascii="Times New Roman" w:hAnsi="Times New Roman"/>
          <w:b/>
          <w:i/>
          <w:sz w:val="28"/>
          <w:szCs w:val="28"/>
          <w:lang w:eastAsia="ar-SA"/>
        </w:rPr>
        <w:t>»</w:t>
      </w:r>
    </w:p>
    <w:p w:rsidR="005406BB" w:rsidRPr="005406BB" w:rsidRDefault="005406BB" w:rsidP="005406BB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0A6CA8">
        <w:rPr>
          <w:rFonts w:ascii="Times New Roman" w:hAnsi="Times New Roman"/>
          <w:bCs/>
          <w:sz w:val="24"/>
          <w:szCs w:val="24"/>
        </w:rPr>
        <w:t>МИНИСТЕРСТВО ОБРАЗОВАНИЯ, НАУКИ И МОЛОДЁЖНОЙ ПОЛИТИКИ КРАСНОДАРСКОГО КРАЯ</w:t>
      </w: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06BB" w:rsidRPr="000A6CA8" w:rsidRDefault="005406BB" w:rsidP="005406BB">
      <w:pPr>
        <w:keepNext/>
        <w:spacing w:after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0A6CA8">
        <w:rPr>
          <w:rFonts w:ascii="Times New Roman" w:hAnsi="Times New Roman"/>
          <w:b/>
          <w:bCs/>
          <w:sz w:val="24"/>
          <w:szCs w:val="24"/>
        </w:rPr>
        <w:t>ГОСУДАРСТВЕННОЕ АВТОНОМНОЕ ПРОФЕССИОНАЛЬНОЕ ОБРАЗОВАТЕЛЬНОЕ УЧРЕЖДЕНИЕ КРАСНОДАРСКОГО КРАЯ</w:t>
      </w: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A6CA8">
        <w:rPr>
          <w:rFonts w:ascii="Times New Roman" w:hAnsi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:rsidR="005406BB" w:rsidRPr="000A6CA8" w:rsidRDefault="005406BB" w:rsidP="005406BB">
      <w:pPr>
        <w:spacing w:after="0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:rsidR="005406BB" w:rsidRPr="000A6CA8" w:rsidRDefault="005406BB" w:rsidP="005406BB">
      <w:pPr>
        <w:spacing w:after="0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tbl>
      <w:tblPr>
        <w:tblW w:w="0" w:type="auto"/>
        <w:tblInd w:w="4928" w:type="dxa"/>
        <w:tblLook w:val="0000"/>
      </w:tblPr>
      <w:tblGrid>
        <w:gridCol w:w="4642"/>
      </w:tblGrid>
      <w:tr w:rsidR="005406BB" w:rsidRPr="000A6CA8" w:rsidTr="002F6271">
        <w:tc>
          <w:tcPr>
            <w:tcW w:w="4642" w:type="dxa"/>
          </w:tcPr>
          <w:p w:rsidR="005406BB" w:rsidRPr="000A6CA8" w:rsidRDefault="005406BB" w:rsidP="002F6271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5406BB" w:rsidRPr="000A6CA8" w:rsidRDefault="005406BB" w:rsidP="005406BB">
      <w:pPr>
        <w:spacing w:after="0"/>
        <w:jc w:val="right"/>
        <w:rPr>
          <w:rFonts w:ascii="Times New Roman" w:hAnsi="Times New Roman"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rPr>
          <w:rFonts w:ascii="Times New Roman" w:hAnsi="Times New Roman"/>
          <w:b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sz w:val="28"/>
          <w:szCs w:val="28"/>
          <w:lang w:eastAsia="ar-SA"/>
        </w:rPr>
        <w:t>РАБОЧАЯ ПРОГРАММА УЧЕБНОЙ ДИСЦИПЛИНЫ</w:t>
      </w: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ОП.04 Рекламная деятельность</w:t>
      </w: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5406BB" w:rsidRPr="000A6CA8" w:rsidRDefault="005406BB" w:rsidP="005406B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i/>
          <w:sz w:val="28"/>
          <w:szCs w:val="28"/>
          <w:lang w:eastAsia="ar-SA"/>
        </w:rPr>
        <w:t xml:space="preserve">по программе подготовки специалистов среднего звена </w:t>
      </w: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i/>
          <w:sz w:val="28"/>
          <w:szCs w:val="28"/>
          <w:lang w:eastAsia="ar-SA"/>
        </w:rPr>
        <w:t xml:space="preserve">по специальности </w:t>
      </w: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i/>
          <w:sz w:val="28"/>
          <w:szCs w:val="28"/>
          <w:lang w:eastAsia="ar-SA"/>
        </w:rPr>
        <w:t>42.02.01 (базовая подготовка)</w:t>
      </w: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i/>
          <w:sz w:val="28"/>
          <w:szCs w:val="28"/>
          <w:lang w:eastAsia="ar-SA"/>
        </w:rPr>
        <w:t>профиль - социально-экономический</w:t>
      </w: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:rsidR="005406BB" w:rsidRDefault="005406BB" w:rsidP="005406BB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:rsidR="005406BB" w:rsidRDefault="005406BB" w:rsidP="005406BB">
      <w:pPr>
        <w:spacing w:after="0"/>
        <w:jc w:val="center"/>
        <w:rPr>
          <w:rFonts w:ascii="Times New Roman" w:hAnsi="Times New Roman"/>
          <w:b/>
          <w:sz w:val="24"/>
          <w:szCs w:val="28"/>
          <w:lang w:eastAsia="ar-SA"/>
        </w:rPr>
      </w:pPr>
    </w:p>
    <w:p w:rsidR="005406BB" w:rsidRPr="005406BB" w:rsidRDefault="005406BB" w:rsidP="005406BB">
      <w:pPr>
        <w:spacing w:after="0"/>
        <w:jc w:val="center"/>
        <w:rPr>
          <w:rFonts w:ascii="Times New Roman" w:hAnsi="Times New Roman"/>
          <w:b/>
          <w:sz w:val="24"/>
          <w:szCs w:val="28"/>
          <w:lang w:eastAsia="ar-SA"/>
        </w:rPr>
      </w:pPr>
      <w:r w:rsidRPr="005406BB">
        <w:rPr>
          <w:rFonts w:ascii="Times New Roman" w:hAnsi="Times New Roman"/>
          <w:b/>
          <w:sz w:val="24"/>
          <w:szCs w:val="28"/>
          <w:lang w:eastAsia="ar-SA"/>
        </w:rPr>
        <w:t>г. Краснодар, 2024</w:t>
      </w:r>
    </w:p>
    <w:p w:rsidR="005919B1" w:rsidRDefault="005919B1"/>
    <w:sectPr w:rsidR="005919B1" w:rsidSect="00591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E67" w:rsidRDefault="00B45E67" w:rsidP="00287015">
      <w:pPr>
        <w:spacing w:after="0" w:line="240" w:lineRule="auto"/>
      </w:pPr>
      <w:r>
        <w:separator/>
      </w:r>
    </w:p>
  </w:endnote>
  <w:endnote w:type="continuationSeparator" w:id="0">
    <w:p w:rsidR="00B45E67" w:rsidRDefault="00B45E67" w:rsidP="0028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Yu Gothic UI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E67" w:rsidRDefault="00B45E67">
    <w:pPr>
      <w:pStyle w:val="a3"/>
      <w:jc w:val="right"/>
    </w:pPr>
    <w:fldSimple w:instr="PAGE   \* MERGEFORMAT">
      <w:r w:rsidR="0034492A">
        <w:rPr>
          <w:noProof/>
        </w:rPr>
        <w:t>17</w:t>
      </w:r>
    </w:fldSimple>
  </w:p>
  <w:p w:rsidR="00B45E67" w:rsidRDefault="00B45E67">
    <w:pPr>
      <w:pBdr>
        <w:top w:val="nil"/>
        <w:left w:val="nil"/>
        <w:bottom w:val="nil"/>
        <w:right w:val="nil"/>
        <w:between w:val="nil"/>
      </w:pBdr>
      <w:spacing w:after="0" w:line="14" w:lineRule="auto"/>
      <w:rPr>
        <w:rFonts w:ascii="Times New Roman" w:hAnsi="Times New Roman"/>
        <w:color w:val="000000"/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E67" w:rsidRDefault="00B45E67" w:rsidP="00287015">
      <w:pPr>
        <w:spacing w:after="0" w:line="240" w:lineRule="auto"/>
      </w:pPr>
      <w:r>
        <w:separator/>
      </w:r>
    </w:p>
  </w:footnote>
  <w:footnote w:type="continuationSeparator" w:id="0">
    <w:p w:rsidR="00B45E67" w:rsidRDefault="00B45E67" w:rsidP="00287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5FDA"/>
    <w:multiLevelType w:val="multilevel"/>
    <w:tmpl w:val="F084775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CAC366A"/>
    <w:multiLevelType w:val="multilevel"/>
    <w:tmpl w:val="9ECA5D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29" w:hanging="420"/>
      </w:pPr>
    </w:lvl>
    <w:lvl w:ilvl="2">
      <w:start w:val="1"/>
      <w:numFmt w:val="decimalZero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79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2">
    <w:nsid w:val="23467258"/>
    <w:multiLevelType w:val="multilevel"/>
    <w:tmpl w:val="2346725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Calibri"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B734ED"/>
    <w:multiLevelType w:val="multilevel"/>
    <w:tmpl w:val="44223E0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E053268"/>
    <w:multiLevelType w:val="multilevel"/>
    <w:tmpl w:val="DC1A6F4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318627FB"/>
    <w:multiLevelType w:val="multilevel"/>
    <w:tmpl w:val="318627FB"/>
    <w:lvl w:ilvl="0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AB85CA7"/>
    <w:multiLevelType w:val="multilevel"/>
    <w:tmpl w:val="82E89E7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45A76A4D"/>
    <w:multiLevelType w:val="multilevel"/>
    <w:tmpl w:val="AA0E493E"/>
    <w:lvl w:ilvl="0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08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80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24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96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40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510A4489"/>
    <w:multiLevelType w:val="multilevel"/>
    <w:tmpl w:val="E122806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6C8F65B2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9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3EC8"/>
    <w:rsid w:val="0005082C"/>
    <w:rsid w:val="000A6CA8"/>
    <w:rsid w:val="001F3EC8"/>
    <w:rsid w:val="002808AF"/>
    <w:rsid w:val="00287015"/>
    <w:rsid w:val="002F6271"/>
    <w:rsid w:val="0034492A"/>
    <w:rsid w:val="00357336"/>
    <w:rsid w:val="003F4C15"/>
    <w:rsid w:val="00422C27"/>
    <w:rsid w:val="00516564"/>
    <w:rsid w:val="005406BB"/>
    <w:rsid w:val="005919B1"/>
    <w:rsid w:val="00894FCC"/>
    <w:rsid w:val="00975DEA"/>
    <w:rsid w:val="00A159B4"/>
    <w:rsid w:val="00B45E67"/>
    <w:rsid w:val="00B81810"/>
    <w:rsid w:val="00BF7F69"/>
    <w:rsid w:val="00E05DFB"/>
    <w:rsid w:val="00E075EF"/>
    <w:rsid w:val="00E273E2"/>
    <w:rsid w:val="00E2787B"/>
    <w:rsid w:val="00E96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EC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1F3EC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1F3EC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Subtitle"/>
    <w:basedOn w:val="a"/>
    <w:next w:val="a"/>
    <w:link w:val="a6"/>
    <w:qFormat/>
    <w:rsid w:val="001F3EC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6">
    <w:name w:val="Подзаголовок Знак"/>
    <w:basedOn w:val="a0"/>
    <w:link w:val="a5"/>
    <w:rsid w:val="001F3EC8"/>
    <w:rPr>
      <w:rFonts w:ascii="Calibri Light" w:eastAsia="Times New Roman" w:hAnsi="Calibri Light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E278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z.ru/assoc/osr/" TargetMode="External"/><Relationship Id="rId13" Type="http://schemas.openxmlformats.org/officeDocument/2006/relationships/hyperlink" Target="http://www.advertising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fas.gov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reatiff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prrd.ru/" TargetMode="External"/><Relationship Id="rId10" Type="http://schemas.openxmlformats.org/officeDocument/2006/relationships/hyperlink" Target="http://www.ia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karussia.ru/" TargetMode="External"/><Relationship Id="rId14" Type="http://schemas.openxmlformats.org/officeDocument/2006/relationships/hyperlink" Target="http://www.advertolog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19</Pages>
  <Words>3384</Words>
  <Characters>19291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16</cp:revision>
  <dcterms:created xsi:type="dcterms:W3CDTF">2024-08-28T19:49:00Z</dcterms:created>
  <dcterms:modified xsi:type="dcterms:W3CDTF">2024-09-17T13:55:00Z</dcterms:modified>
</cp:coreProperties>
</file>